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36"/>
          <w:szCs w:val="52"/>
        </w:rPr>
      </w:pPr>
      <w:bookmarkStart w:id="0" w:name="_Toc20571"/>
      <w:r>
        <w:rPr>
          <w:rFonts w:hint="eastAsia"/>
          <w:sz w:val="36"/>
          <w:szCs w:val="52"/>
        </w:rPr>
        <w:t>学前教育专业人才培养方案</w:t>
      </w:r>
      <w:bookmarkEnd w:id="0"/>
    </w:p>
    <w:p>
      <w:pPr>
        <w:numPr>
          <w:ilvl w:val="0"/>
          <w:numId w:val="1"/>
        </w:numPr>
        <w:rPr>
          <w:b/>
          <w:bCs/>
          <w:sz w:val="28"/>
          <w:szCs w:val="32"/>
        </w:rPr>
      </w:pPr>
      <w:r>
        <w:rPr>
          <w:rFonts w:hint="eastAsia"/>
          <w:b/>
          <w:bCs/>
          <w:sz w:val="28"/>
          <w:szCs w:val="32"/>
        </w:rPr>
        <w:t>专业名称及代码</w:t>
      </w:r>
    </w:p>
    <w:p>
      <w:pPr>
        <w:tabs>
          <w:tab w:val="left" w:pos="4471"/>
        </w:tabs>
        <w:rPr>
          <w:sz w:val="32"/>
          <w:szCs w:val="32"/>
        </w:rPr>
      </w:pPr>
      <w:r>
        <w:rPr>
          <w:rFonts w:hint="eastAsia"/>
          <w:sz w:val="24"/>
          <w:szCs w:val="24"/>
        </w:rPr>
        <w:t>学前教育（160100）</w:t>
      </w:r>
      <w:r>
        <w:rPr>
          <w:sz w:val="32"/>
          <w:szCs w:val="32"/>
        </w:rPr>
        <w:tab/>
      </w:r>
    </w:p>
    <w:p>
      <w:pPr>
        <w:numPr>
          <w:ilvl w:val="0"/>
          <w:numId w:val="1"/>
        </w:numPr>
        <w:rPr>
          <w:b/>
          <w:bCs/>
          <w:sz w:val="28"/>
          <w:szCs w:val="32"/>
        </w:rPr>
      </w:pPr>
      <w:r>
        <w:rPr>
          <w:rFonts w:hint="eastAsia"/>
          <w:b/>
          <w:bCs/>
          <w:sz w:val="28"/>
          <w:szCs w:val="32"/>
        </w:rPr>
        <w:t>入学要求</w:t>
      </w:r>
    </w:p>
    <w:p>
      <w:pPr>
        <w:rPr>
          <w:sz w:val="32"/>
          <w:szCs w:val="32"/>
        </w:rPr>
      </w:pPr>
      <w:r>
        <w:rPr>
          <w:rFonts w:hint="eastAsia"/>
          <w:sz w:val="24"/>
          <w:szCs w:val="24"/>
        </w:rPr>
        <w:t>本专业招收初中毕业生或是具有同等学历者</w:t>
      </w:r>
      <w:r>
        <w:rPr>
          <w:rFonts w:hint="eastAsia"/>
          <w:sz w:val="32"/>
          <w:szCs w:val="32"/>
        </w:rPr>
        <w:t>。</w:t>
      </w:r>
    </w:p>
    <w:p>
      <w:pPr>
        <w:numPr>
          <w:ilvl w:val="0"/>
          <w:numId w:val="1"/>
        </w:numPr>
        <w:rPr>
          <w:b/>
          <w:bCs/>
          <w:sz w:val="28"/>
          <w:szCs w:val="32"/>
        </w:rPr>
      </w:pPr>
      <w:r>
        <w:rPr>
          <w:rFonts w:hint="eastAsia"/>
          <w:b/>
          <w:bCs/>
          <w:sz w:val="28"/>
          <w:szCs w:val="32"/>
        </w:rPr>
        <w:t>修业年限</w:t>
      </w:r>
    </w:p>
    <w:p>
      <w:pPr>
        <w:tabs>
          <w:tab w:val="left" w:pos="4471"/>
        </w:tabs>
        <w:rPr>
          <w:sz w:val="24"/>
          <w:szCs w:val="24"/>
        </w:rPr>
      </w:pPr>
      <w:r>
        <w:rPr>
          <w:rFonts w:hint="eastAsia"/>
          <w:sz w:val="24"/>
          <w:szCs w:val="24"/>
        </w:rPr>
        <w:t>修业年限以三年为主，可以根据学生灵活学习需求合理、弹性安排学习时间。</w:t>
      </w:r>
    </w:p>
    <w:p>
      <w:pPr>
        <w:numPr>
          <w:ilvl w:val="0"/>
          <w:numId w:val="1"/>
        </w:numPr>
        <w:rPr>
          <w:b/>
          <w:bCs/>
          <w:sz w:val="28"/>
          <w:szCs w:val="32"/>
        </w:rPr>
      </w:pPr>
      <w:r>
        <w:rPr>
          <w:rFonts w:hint="eastAsia"/>
          <w:b/>
          <w:bCs/>
          <w:sz w:val="28"/>
          <w:szCs w:val="32"/>
        </w:rPr>
        <w:t>职业面向</w:t>
      </w:r>
    </w:p>
    <w:tbl>
      <w:tblPr>
        <w:tblStyle w:val="15"/>
        <w:tblW w:w="8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695"/>
        <w:gridCol w:w="2447"/>
        <w:gridCol w:w="2200"/>
      </w:tblGrid>
      <w:tr>
        <w:trPr>
          <w:trHeight w:val="405" w:hRule="atLeast"/>
          <w:jc w:val="center"/>
        </w:trPr>
        <w:tc>
          <w:tcPr>
            <w:tcW w:w="717" w:type="dxa"/>
          </w:tcPr>
          <w:p>
            <w:pPr>
              <w:rPr>
                <w:sz w:val="24"/>
                <w:szCs w:val="24"/>
              </w:rPr>
            </w:pPr>
            <w:r>
              <w:rPr>
                <w:rFonts w:hint="eastAsia"/>
                <w:sz w:val="24"/>
                <w:szCs w:val="24"/>
              </w:rPr>
              <w:t>序号</w:t>
            </w:r>
          </w:p>
        </w:tc>
        <w:tc>
          <w:tcPr>
            <w:tcW w:w="2695" w:type="dxa"/>
          </w:tcPr>
          <w:p>
            <w:pPr>
              <w:jc w:val="center"/>
              <w:rPr>
                <w:sz w:val="24"/>
                <w:szCs w:val="24"/>
              </w:rPr>
            </w:pPr>
            <w:r>
              <w:rPr>
                <w:rFonts w:hint="eastAsia"/>
                <w:sz w:val="24"/>
                <w:szCs w:val="24"/>
              </w:rPr>
              <w:t>对应职业（岗位）</w:t>
            </w:r>
          </w:p>
        </w:tc>
        <w:tc>
          <w:tcPr>
            <w:tcW w:w="2447" w:type="dxa"/>
          </w:tcPr>
          <w:p>
            <w:pPr>
              <w:rPr>
                <w:sz w:val="24"/>
                <w:szCs w:val="24"/>
              </w:rPr>
            </w:pPr>
            <w:r>
              <w:rPr>
                <w:rFonts w:hint="eastAsia"/>
                <w:sz w:val="24"/>
                <w:szCs w:val="24"/>
              </w:rPr>
              <w:t>职业资格证书举例</w:t>
            </w:r>
          </w:p>
        </w:tc>
        <w:tc>
          <w:tcPr>
            <w:tcW w:w="2200" w:type="dxa"/>
          </w:tcPr>
          <w:p>
            <w:pPr>
              <w:rPr>
                <w:sz w:val="24"/>
                <w:szCs w:val="24"/>
              </w:rPr>
            </w:pPr>
            <w:r>
              <w:rPr>
                <w:rFonts w:hint="eastAsia"/>
                <w:sz w:val="24"/>
                <w:szCs w:val="24"/>
              </w:rPr>
              <w:t>专业（技能）方向</w:t>
            </w:r>
          </w:p>
        </w:tc>
      </w:tr>
      <w:tr>
        <w:trPr>
          <w:trHeight w:val="318" w:hRule="atLeast"/>
          <w:jc w:val="center"/>
        </w:trPr>
        <w:tc>
          <w:tcPr>
            <w:tcW w:w="717" w:type="dxa"/>
          </w:tcPr>
          <w:p>
            <w:pPr>
              <w:jc w:val="center"/>
              <w:rPr>
                <w:sz w:val="24"/>
                <w:szCs w:val="24"/>
              </w:rPr>
            </w:pPr>
            <w:r>
              <w:rPr>
                <w:rFonts w:hint="eastAsia"/>
                <w:sz w:val="24"/>
                <w:szCs w:val="24"/>
              </w:rPr>
              <w:t>1</w:t>
            </w:r>
          </w:p>
        </w:tc>
        <w:tc>
          <w:tcPr>
            <w:tcW w:w="2695" w:type="dxa"/>
          </w:tcPr>
          <w:p>
            <w:pPr>
              <w:jc w:val="center"/>
              <w:rPr>
                <w:sz w:val="24"/>
                <w:szCs w:val="24"/>
              </w:rPr>
            </w:pPr>
            <w:r>
              <w:rPr>
                <w:rFonts w:hint="eastAsia"/>
                <w:sz w:val="24"/>
                <w:szCs w:val="24"/>
              </w:rPr>
              <w:t>幼儿园保育员</w:t>
            </w:r>
          </w:p>
        </w:tc>
        <w:tc>
          <w:tcPr>
            <w:tcW w:w="2447" w:type="dxa"/>
          </w:tcPr>
          <w:p>
            <w:pPr>
              <w:jc w:val="center"/>
              <w:rPr>
                <w:sz w:val="24"/>
                <w:szCs w:val="24"/>
              </w:rPr>
            </w:pPr>
            <w:r>
              <w:rPr>
                <w:rFonts w:hint="eastAsia"/>
                <w:sz w:val="24"/>
                <w:szCs w:val="24"/>
              </w:rPr>
              <w:t>保育员（中级）</w:t>
            </w:r>
          </w:p>
        </w:tc>
        <w:tc>
          <w:tcPr>
            <w:tcW w:w="2200" w:type="dxa"/>
          </w:tcPr>
          <w:p>
            <w:pPr>
              <w:rPr>
                <w:sz w:val="24"/>
                <w:szCs w:val="24"/>
              </w:rPr>
            </w:pPr>
          </w:p>
        </w:tc>
      </w:tr>
      <w:tr>
        <w:trPr>
          <w:trHeight w:val="318" w:hRule="atLeast"/>
          <w:jc w:val="center"/>
        </w:trPr>
        <w:tc>
          <w:tcPr>
            <w:tcW w:w="717" w:type="dxa"/>
          </w:tcPr>
          <w:p>
            <w:pPr>
              <w:jc w:val="center"/>
              <w:rPr>
                <w:sz w:val="24"/>
                <w:szCs w:val="24"/>
              </w:rPr>
            </w:pPr>
            <w:r>
              <w:rPr>
                <w:rFonts w:hint="eastAsia"/>
                <w:sz w:val="24"/>
                <w:szCs w:val="24"/>
              </w:rPr>
              <w:t>2</w:t>
            </w:r>
          </w:p>
        </w:tc>
        <w:tc>
          <w:tcPr>
            <w:tcW w:w="2695" w:type="dxa"/>
          </w:tcPr>
          <w:p>
            <w:pPr>
              <w:jc w:val="center"/>
              <w:rPr>
                <w:sz w:val="24"/>
                <w:szCs w:val="24"/>
              </w:rPr>
            </w:pPr>
            <w:r>
              <w:rPr>
                <w:rFonts w:hint="eastAsia"/>
                <w:sz w:val="24"/>
                <w:szCs w:val="24"/>
              </w:rPr>
              <w:t>育婴师</w:t>
            </w:r>
          </w:p>
        </w:tc>
        <w:tc>
          <w:tcPr>
            <w:tcW w:w="2447" w:type="dxa"/>
          </w:tcPr>
          <w:p>
            <w:pPr>
              <w:ind w:firstLine="480" w:firstLineChars="200"/>
              <w:rPr>
                <w:sz w:val="24"/>
                <w:szCs w:val="24"/>
              </w:rPr>
            </w:pPr>
            <w:r>
              <w:rPr>
                <w:rFonts w:hint="eastAsia"/>
                <w:sz w:val="24"/>
                <w:szCs w:val="24"/>
              </w:rPr>
              <w:t>育婴师（中级）</w:t>
            </w:r>
          </w:p>
        </w:tc>
        <w:tc>
          <w:tcPr>
            <w:tcW w:w="2200" w:type="dxa"/>
          </w:tcPr>
          <w:p>
            <w:pPr>
              <w:rPr>
                <w:sz w:val="24"/>
                <w:szCs w:val="24"/>
              </w:rPr>
            </w:pPr>
          </w:p>
        </w:tc>
      </w:tr>
      <w:tr>
        <w:trPr>
          <w:trHeight w:val="336" w:hRule="atLeast"/>
          <w:jc w:val="center"/>
        </w:trPr>
        <w:tc>
          <w:tcPr>
            <w:tcW w:w="717" w:type="dxa"/>
          </w:tcPr>
          <w:p>
            <w:pPr>
              <w:jc w:val="center"/>
              <w:rPr>
                <w:sz w:val="24"/>
                <w:szCs w:val="24"/>
              </w:rPr>
            </w:pPr>
            <w:r>
              <w:rPr>
                <w:rFonts w:hint="eastAsia"/>
                <w:sz w:val="24"/>
                <w:szCs w:val="24"/>
              </w:rPr>
              <w:t>3</w:t>
            </w:r>
          </w:p>
        </w:tc>
        <w:tc>
          <w:tcPr>
            <w:tcW w:w="2695" w:type="dxa"/>
          </w:tcPr>
          <w:p>
            <w:pPr>
              <w:jc w:val="center"/>
              <w:rPr>
                <w:sz w:val="24"/>
                <w:szCs w:val="24"/>
              </w:rPr>
            </w:pPr>
            <w:r>
              <w:rPr>
                <w:rFonts w:hint="eastAsia"/>
                <w:sz w:val="24"/>
                <w:szCs w:val="24"/>
              </w:rPr>
              <w:t>幼儿园、早教机构教师</w:t>
            </w:r>
          </w:p>
        </w:tc>
        <w:tc>
          <w:tcPr>
            <w:tcW w:w="2447" w:type="dxa"/>
          </w:tcPr>
          <w:p>
            <w:pPr>
              <w:rPr>
                <w:sz w:val="24"/>
                <w:szCs w:val="24"/>
              </w:rPr>
            </w:pPr>
            <w:r>
              <w:rPr>
                <w:rFonts w:hint="eastAsia"/>
                <w:sz w:val="24"/>
                <w:szCs w:val="24"/>
              </w:rPr>
              <w:t>幼儿园教师（行业）</w:t>
            </w:r>
          </w:p>
        </w:tc>
        <w:tc>
          <w:tcPr>
            <w:tcW w:w="2200" w:type="dxa"/>
          </w:tcPr>
          <w:p>
            <w:pPr>
              <w:rPr>
                <w:sz w:val="24"/>
                <w:szCs w:val="24"/>
              </w:rPr>
            </w:pPr>
          </w:p>
        </w:tc>
      </w:tr>
    </w:tbl>
    <w:p>
      <w:pPr>
        <w:rPr>
          <w:b/>
          <w:bCs/>
          <w:sz w:val="28"/>
          <w:szCs w:val="32"/>
        </w:rPr>
      </w:pPr>
      <w:r>
        <w:rPr>
          <w:rFonts w:hint="eastAsia"/>
          <w:b/>
          <w:bCs/>
          <w:sz w:val="28"/>
          <w:szCs w:val="32"/>
        </w:rPr>
        <w:t>五、培养目标与培养规格</w:t>
      </w:r>
    </w:p>
    <w:p>
      <w:pPr>
        <w:pStyle w:val="16"/>
        <w:tabs>
          <w:tab w:val="left" w:pos="3265"/>
        </w:tabs>
        <w:ind w:firstLine="0" w:firstLineChars="0"/>
        <w:rPr>
          <w:sz w:val="24"/>
        </w:rPr>
      </w:pPr>
      <w:r>
        <w:rPr>
          <w:rFonts w:hint="eastAsia"/>
          <w:sz w:val="24"/>
        </w:rPr>
        <w:t>（一）培养目标</w:t>
      </w:r>
    </w:p>
    <w:p>
      <w:pPr>
        <w:tabs>
          <w:tab w:val="left" w:pos="4471"/>
        </w:tabs>
        <w:ind w:firstLine="480" w:firstLineChars="200"/>
        <w:rPr>
          <w:sz w:val="24"/>
          <w:szCs w:val="24"/>
        </w:rPr>
      </w:pPr>
      <w:r>
        <w:rPr>
          <w:rFonts w:hint="eastAsia"/>
          <w:sz w:val="24"/>
          <w:szCs w:val="24"/>
        </w:rPr>
        <w:t>本专业培养学生成为能适应社会主义现代化建设需要，德、智、体、美全面发展，有良好的职业道德，具有现代科学文化知识，有扎实的专业基础知识、基础理论和基本技能，以及组织管理和教学能力，并具有综合职业能力和创新精神，从事幼儿园教育、保育员等工作的新型学前教育教师和高素质的劳动者，并为高一级学校输送合格的学生。</w:t>
      </w:r>
    </w:p>
    <w:p>
      <w:pPr>
        <w:pStyle w:val="16"/>
        <w:tabs>
          <w:tab w:val="left" w:pos="3265"/>
        </w:tabs>
        <w:ind w:firstLine="0" w:firstLineChars="0"/>
        <w:rPr>
          <w:sz w:val="24"/>
        </w:rPr>
      </w:pPr>
      <w:r>
        <w:rPr>
          <w:rFonts w:hint="eastAsia"/>
          <w:sz w:val="24"/>
        </w:rPr>
        <w:t>（二）培养规格</w:t>
      </w:r>
    </w:p>
    <w:p>
      <w:pPr>
        <w:tabs>
          <w:tab w:val="left" w:pos="3265"/>
        </w:tabs>
        <w:rPr>
          <w:sz w:val="24"/>
          <w:szCs w:val="24"/>
        </w:rPr>
      </w:pPr>
      <w:r>
        <w:rPr>
          <w:rFonts w:hint="eastAsia"/>
          <w:sz w:val="24"/>
          <w:szCs w:val="24"/>
        </w:rPr>
        <w:t>职业素养</w:t>
      </w:r>
    </w:p>
    <w:p>
      <w:pPr>
        <w:pStyle w:val="16"/>
        <w:tabs>
          <w:tab w:val="left" w:pos="3265"/>
        </w:tabs>
        <w:ind w:firstLine="0" w:firstLineChars="0"/>
        <w:rPr>
          <w:sz w:val="24"/>
        </w:rPr>
      </w:pPr>
      <w:r>
        <w:rPr>
          <w:rFonts w:hint="eastAsia"/>
          <w:sz w:val="24"/>
        </w:rPr>
        <w:t>1.具有良好的职业道德、自觉遵守行业法规、规范和学前教育机构规章制度。</w:t>
      </w:r>
    </w:p>
    <w:p>
      <w:pPr>
        <w:pStyle w:val="16"/>
        <w:tabs>
          <w:tab w:val="left" w:pos="3265"/>
        </w:tabs>
        <w:ind w:firstLine="0" w:firstLineChars="0"/>
        <w:rPr>
          <w:sz w:val="24"/>
        </w:rPr>
      </w:pPr>
      <w:r>
        <w:rPr>
          <w:rFonts w:hint="eastAsia"/>
          <w:sz w:val="24"/>
        </w:rPr>
        <w:t>2.热爱学前教育事业，关爱学前儿童，诚实守信，责任心强，耐心细致，做事认真。</w:t>
      </w:r>
    </w:p>
    <w:p>
      <w:pPr>
        <w:pStyle w:val="16"/>
        <w:tabs>
          <w:tab w:val="left" w:pos="3265"/>
        </w:tabs>
        <w:ind w:firstLine="0" w:firstLineChars="0"/>
        <w:rPr>
          <w:sz w:val="24"/>
        </w:rPr>
      </w:pPr>
      <w:r>
        <w:rPr>
          <w:rFonts w:hint="eastAsia"/>
          <w:sz w:val="24"/>
        </w:rPr>
        <w:t>3.具有良好的身心素质，身体健康，乐观开朗。</w:t>
      </w:r>
    </w:p>
    <w:p>
      <w:pPr>
        <w:pStyle w:val="16"/>
        <w:tabs>
          <w:tab w:val="left" w:pos="3265"/>
        </w:tabs>
        <w:ind w:firstLine="0" w:firstLineChars="0"/>
        <w:rPr>
          <w:sz w:val="24"/>
        </w:rPr>
      </w:pPr>
      <w:r>
        <w:rPr>
          <w:rFonts w:hint="eastAsia"/>
          <w:sz w:val="24"/>
        </w:rPr>
        <w:t>4.具有团队合作精神，善于沟通与协作。</w:t>
      </w:r>
    </w:p>
    <w:p>
      <w:pPr>
        <w:pStyle w:val="16"/>
        <w:tabs>
          <w:tab w:val="left" w:pos="3265"/>
        </w:tabs>
        <w:ind w:firstLine="0" w:firstLineChars="0"/>
        <w:rPr>
          <w:sz w:val="24"/>
        </w:rPr>
      </w:pPr>
      <w:r>
        <w:rPr>
          <w:rFonts w:hint="eastAsia"/>
          <w:sz w:val="24"/>
        </w:rPr>
        <w:t>5.具有一定的艺术修养和审美情趣。</w:t>
      </w:r>
    </w:p>
    <w:p>
      <w:pPr>
        <w:tabs>
          <w:tab w:val="left" w:pos="3265"/>
        </w:tabs>
        <w:rPr>
          <w:sz w:val="24"/>
          <w:szCs w:val="24"/>
        </w:rPr>
      </w:pPr>
      <w:r>
        <w:rPr>
          <w:rFonts w:hint="eastAsia"/>
          <w:sz w:val="24"/>
          <w:szCs w:val="24"/>
        </w:rPr>
        <w:t>专业知识和技能</w:t>
      </w:r>
    </w:p>
    <w:p>
      <w:pPr>
        <w:pStyle w:val="16"/>
        <w:tabs>
          <w:tab w:val="left" w:pos="988"/>
        </w:tabs>
        <w:ind w:firstLine="0" w:firstLineChars="0"/>
        <w:rPr>
          <w:sz w:val="24"/>
        </w:rPr>
      </w:pPr>
      <w:r>
        <w:rPr>
          <w:rFonts w:hint="eastAsia"/>
          <w:sz w:val="24"/>
        </w:rPr>
        <w:t>6.掌握学前儿童卫生保健的基础知识，理解幼儿保教工作的意义，具有在幼儿园一日活动中做好保育工作的能力；能运用疾病预防、安全防护与救助的基本方法和技能，保护学前儿童将抗发展。</w:t>
      </w:r>
    </w:p>
    <w:p>
      <w:pPr>
        <w:pStyle w:val="16"/>
        <w:tabs>
          <w:tab w:val="left" w:pos="988"/>
        </w:tabs>
        <w:ind w:firstLine="0" w:firstLineChars="0"/>
        <w:rPr>
          <w:sz w:val="24"/>
        </w:rPr>
      </w:pPr>
      <w:r>
        <w:rPr>
          <w:rFonts w:hint="eastAsia"/>
          <w:sz w:val="24"/>
        </w:rPr>
        <w:t>7.掌握学前儿童心理发展基础知识，了解幼儿发展各阶段的特点，知道幼儿学习的主要方式和特点，能初步观察和解释幼儿行为所表达的心理需求；信任幼儿，尊重个体差异，主动了解和满足有益于幼儿身心发展的不同需求。</w:t>
      </w:r>
    </w:p>
    <w:p>
      <w:pPr>
        <w:pStyle w:val="16"/>
        <w:tabs>
          <w:tab w:val="left" w:pos="988"/>
        </w:tabs>
        <w:ind w:firstLine="0" w:firstLineChars="0"/>
        <w:rPr>
          <w:sz w:val="24"/>
        </w:rPr>
      </w:pPr>
      <w:r>
        <w:rPr>
          <w:rFonts w:hint="eastAsia"/>
          <w:sz w:val="24"/>
        </w:rPr>
        <w:t>8.了解幼儿园学习与发展的基本知识，以及幼儿教育目标、策略的基本方法；熟悉幼儿园保教活动的目标、任务、内容和要求；具备幼儿园教育活动与游戏的组织实施能力；能与幼儿友好相处、交往、互动与合作，能调动家庭和社会的幼儿教育要素。</w:t>
      </w:r>
    </w:p>
    <w:p>
      <w:pPr>
        <w:pStyle w:val="16"/>
        <w:tabs>
          <w:tab w:val="left" w:pos="988"/>
        </w:tabs>
        <w:ind w:firstLine="0" w:firstLineChars="0"/>
        <w:rPr>
          <w:sz w:val="24"/>
        </w:rPr>
      </w:pPr>
      <w:r>
        <w:rPr>
          <w:rFonts w:hint="eastAsia"/>
          <w:sz w:val="24"/>
        </w:rPr>
        <w:t>9.掌握幼儿园教育活动的能容，目标、实施方法等基本知识；具有制定幼儿园班级教育活动和实施教育活动的初步能力。</w:t>
      </w:r>
    </w:p>
    <w:p>
      <w:pPr>
        <w:pStyle w:val="16"/>
        <w:tabs>
          <w:tab w:val="left" w:pos="988"/>
        </w:tabs>
        <w:ind w:firstLine="0" w:firstLineChars="0"/>
        <w:rPr>
          <w:sz w:val="24"/>
        </w:rPr>
      </w:pPr>
      <w:r>
        <w:rPr>
          <w:rFonts w:hint="eastAsia"/>
          <w:sz w:val="24"/>
        </w:rPr>
        <w:t>10.掌握幼儿园教育质量评价的基本方法与技能；能够运用多种方式公平、全面的评价幼儿，及时发现和赏识幼儿的进步，注重激发和保护幼儿的积极性、自信心。</w:t>
      </w:r>
    </w:p>
    <w:p>
      <w:pPr>
        <w:pStyle w:val="16"/>
        <w:tabs>
          <w:tab w:val="left" w:pos="988"/>
        </w:tabs>
        <w:ind w:firstLine="0" w:firstLineChars="0"/>
        <w:rPr>
          <w:sz w:val="24"/>
        </w:rPr>
      </w:pPr>
      <w:r>
        <w:rPr>
          <w:rFonts w:hint="eastAsia"/>
          <w:sz w:val="24"/>
        </w:rPr>
        <w:t>11.了解幼儿文学特征和功能，初步了解文学作品的特点、作用，具有幼儿文学作品的阅读、分析、欣赏与评价能力。</w:t>
      </w:r>
    </w:p>
    <w:p>
      <w:pPr>
        <w:pStyle w:val="16"/>
        <w:tabs>
          <w:tab w:val="left" w:pos="988"/>
        </w:tabs>
        <w:ind w:firstLine="0" w:firstLineChars="0"/>
        <w:rPr>
          <w:sz w:val="24"/>
        </w:rPr>
      </w:pPr>
      <w:r>
        <w:rPr>
          <w:rFonts w:hint="eastAsia"/>
          <w:sz w:val="24"/>
        </w:rPr>
        <w:t>12.掌握一定的乐理、视唱、音乐欣赏等基本知识，发展音乐听觉与记忆，能够结合键盘、声乐等技能训练理解并正确运用。</w:t>
      </w:r>
    </w:p>
    <w:p>
      <w:pPr>
        <w:pStyle w:val="16"/>
        <w:tabs>
          <w:tab w:val="left" w:pos="988"/>
        </w:tabs>
        <w:ind w:firstLine="0" w:firstLineChars="0"/>
        <w:rPr>
          <w:sz w:val="24"/>
        </w:rPr>
      </w:pPr>
      <w:r>
        <w:rPr>
          <w:rFonts w:hint="eastAsia"/>
          <w:sz w:val="24"/>
        </w:rPr>
        <w:t>13.掌握我国主要民族民间舞蹈基本知识的技能，具备辅导幼儿形体训练，指导幼儿舞蹈排练的能力。</w:t>
      </w:r>
    </w:p>
    <w:p>
      <w:pPr>
        <w:pStyle w:val="16"/>
        <w:tabs>
          <w:tab w:val="left" w:pos="988"/>
        </w:tabs>
        <w:ind w:firstLine="0" w:firstLineChars="0"/>
        <w:rPr>
          <w:sz w:val="24"/>
        </w:rPr>
      </w:pPr>
      <w:r>
        <w:rPr>
          <w:rFonts w:hint="eastAsia"/>
          <w:sz w:val="24"/>
        </w:rPr>
        <w:t>14.掌握歌曲演唱的基本知识与技能，能够指导幼儿学唱和表演，排练合唱的能力。</w:t>
      </w:r>
    </w:p>
    <w:p>
      <w:pPr>
        <w:pStyle w:val="16"/>
        <w:tabs>
          <w:tab w:val="left" w:pos="988"/>
        </w:tabs>
        <w:ind w:firstLine="0" w:firstLineChars="0"/>
        <w:rPr>
          <w:sz w:val="24"/>
        </w:rPr>
      </w:pPr>
      <w:r>
        <w:rPr>
          <w:rFonts w:hint="eastAsia"/>
          <w:sz w:val="24"/>
        </w:rPr>
        <w:t>15.掌握键盘乐器演奏的基本知识与基本技能，能够正确演奏不同风格、内容的简单器乐作品，具有为幼儿歌曲变配件单伴奏的能力。</w:t>
      </w:r>
    </w:p>
    <w:p>
      <w:pPr>
        <w:pStyle w:val="16"/>
        <w:tabs>
          <w:tab w:val="left" w:pos="988"/>
        </w:tabs>
        <w:ind w:firstLine="0" w:firstLineChars="0"/>
        <w:rPr>
          <w:sz w:val="24"/>
        </w:rPr>
      </w:pPr>
      <w:r>
        <w:rPr>
          <w:rFonts w:hint="eastAsia"/>
          <w:sz w:val="24"/>
        </w:rPr>
        <w:t>16.掌握绘画、简笔画及手工制作的基本知识与技能，能够指导幼儿学习绘画，能够恰当、熟练运用简笔画，能够选择适宜材料、运用正确的技法开展手工制作。</w:t>
      </w:r>
    </w:p>
    <w:p>
      <w:pPr>
        <w:pStyle w:val="16"/>
        <w:tabs>
          <w:tab w:val="left" w:pos="988"/>
        </w:tabs>
        <w:ind w:firstLine="0" w:firstLineChars="0"/>
        <w:rPr>
          <w:sz w:val="24"/>
        </w:rPr>
      </w:pPr>
      <w:r>
        <w:rPr>
          <w:rFonts w:hint="eastAsia"/>
          <w:sz w:val="24"/>
        </w:rPr>
        <w:t>17.掌握育儿语言特点和教师语言技能，能用普通话准确、清晰、亲切的进行口语表达。</w:t>
      </w:r>
    </w:p>
    <w:p>
      <w:pPr>
        <w:pStyle w:val="16"/>
        <w:tabs>
          <w:tab w:val="left" w:pos="988"/>
        </w:tabs>
        <w:ind w:firstLine="0" w:firstLineChars="0"/>
        <w:rPr>
          <w:sz w:val="24"/>
        </w:rPr>
      </w:pPr>
      <w:r>
        <w:rPr>
          <w:rFonts w:hint="eastAsia"/>
          <w:sz w:val="24"/>
        </w:rPr>
        <w:t>18.理解幼儿园教育环境创设的基本内容和方法，能设计制作墙饰，能够合理利用资源，为幼儿提供适宜的游戏材料。</w:t>
      </w:r>
    </w:p>
    <w:p>
      <w:pPr>
        <w:pStyle w:val="16"/>
        <w:tabs>
          <w:tab w:val="left" w:pos="988"/>
        </w:tabs>
        <w:ind w:firstLine="0" w:firstLineChars="0"/>
        <w:rPr>
          <w:rFonts w:hint="eastAsia"/>
          <w:sz w:val="24"/>
        </w:rPr>
      </w:pPr>
      <w:r>
        <w:rPr>
          <w:rFonts w:hint="eastAsia"/>
          <w:sz w:val="24"/>
        </w:rPr>
        <w:t>19.初步掌握0-3岁婴幼儿抚育和教育的有关知识，掌握婴幼儿教养活动的方法与基本技能，能初步运用婴幼儿教养知识开展并指导家长进行早期教育。</w:t>
      </w:r>
    </w:p>
    <w:p>
      <w:pPr>
        <w:pStyle w:val="16"/>
        <w:tabs>
          <w:tab w:val="left" w:pos="988"/>
        </w:tabs>
        <w:ind w:firstLine="0" w:firstLineChars="0"/>
        <w:rPr>
          <w:rFonts w:hint="eastAsia"/>
          <w:sz w:val="24"/>
          <w:lang w:eastAsia="zh-CN"/>
        </w:rPr>
      </w:pPr>
      <w:r>
        <w:rPr>
          <w:rFonts w:hint="eastAsia"/>
          <w:sz w:val="24"/>
          <w:lang w:eastAsia="zh-CN"/>
        </w:rPr>
        <w:t>20.掌握幼师礼仪知识，如才艺展示礼仪，面试礼仪，应聘礼仪，集体礼仪等，能将理论知识灵活的运用到实践中去，为成为一名合格的幼师打好坚定的基础。</w:t>
      </w:r>
    </w:p>
    <w:p>
      <w:pPr>
        <w:pStyle w:val="16"/>
        <w:numPr>
          <w:ilvl w:val="0"/>
          <w:numId w:val="2"/>
        </w:numPr>
        <w:tabs>
          <w:tab w:val="left" w:pos="988"/>
        </w:tabs>
        <w:ind w:firstLineChars="0"/>
        <w:rPr>
          <w:b/>
          <w:bCs/>
          <w:sz w:val="28"/>
          <w:szCs w:val="32"/>
        </w:rPr>
      </w:pPr>
      <w:r>
        <w:rPr>
          <w:rFonts w:hint="eastAsia"/>
          <w:b/>
          <w:bCs/>
          <w:sz w:val="28"/>
          <w:szCs w:val="32"/>
        </w:rPr>
        <w:t>课程设置与教学要求</w:t>
      </w:r>
    </w:p>
    <w:p>
      <w:pPr>
        <w:pStyle w:val="16"/>
        <w:tabs>
          <w:tab w:val="left" w:pos="988"/>
        </w:tabs>
        <w:ind w:firstLine="480"/>
        <w:rPr>
          <w:sz w:val="24"/>
        </w:rPr>
      </w:pPr>
      <w:r>
        <w:rPr>
          <w:rFonts w:hint="eastAsia"/>
          <w:sz w:val="24"/>
        </w:rPr>
        <w:t>（一）公共基础课</w:t>
      </w:r>
    </w:p>
    <w:p>
      <w:pPr>
        <w:pStyle w:val="16"/>
        <w:tabs>
          <w:tab w:val="left" w:pos="988"/>
        </w:tabs>
        <w:ind w:firstLine="480"/>
        <w:rPr>
          <w:sz w:val="24"/>
        </w:rPr>
      </w:pPr>
      <w:r>
        <w:rPr>
          <w:rFonts w:hint="eastAsia"/>
          <w:sz w:val="24"/>
        </w:rPr>
        <w:t>1.职业生涯规划</w:t>
      </w:r>
    </w:p>
    <w:p>
      <w:pPr>
        <w:pStyle w:val="16"/>
        <w:tabs>
          <w:tab w:val="left" w:pos="988"/>
        </w:tabs>
        <w:ind w:firstLine="480"/>
        <w:rPr>
          <w:sz w:val="24"/>
        </w:rPr>
      </w:pPr>
      <w:r>
        <w:rPr>
          <w:rFonts w:hint="eastAsia"/>
          <w:sz w:val="24"/>
        </w:rPr>
        <w:t>本课程旨在通过系统、科学的教学环节和丰富互动的小组活动指导中职学生掌握职业规划的知识和方法，促进学生正确认识自我、积极探索职业社会、拟定符合自身实际情况的职业目标和职业发展道路，并在实践中积极行动；同时，结合企业参观、实习实践和素质拓展活动，提高中职学生对职业社会的感知认识和实际工作能力，从而大大提升中职学生的职业规划能力和就业能力。</w:t>
      </w:r>
    </w:p>
    <w:p>
      <w:pPr>
        <w:pStyle w:val="16"/>
        <w:tabs>
          <w:tab w:val="left" w:pos="988"/>
        </w:tabs>
        <w:ind w:firstLine="480"/>
        <w:rPr>
          <w:sz w:val="24"/>
        </w:rPr>
      </w:pPr>
      <w:r>
        <w:rPr>
          <w:rFonts w:hint="eastAsia"/>
          <w:sz w:val="24"/>
        </w:rPr>
        <w:t>2.职业道德与法律</w:t>
      </w:r>
    </w:p>
    <w:p>
      <w:pPr>
        <w:pStyle w:val="16"/>
        <w:tabs>
          <w:tab w:val="left" w:pos="988"/>
        </w:tabs>
        <w:ind w:firstLine="480"/>
        <w:rPr>
          <w:sz w:val="24"/>
        </w:rPr>
      </w:pPr>
      <w:r>
        <w:rPr>
          <w:rFonts w:hint="eastAsia"/>
          <w:sz w:val="24"/>
        </w:rPr>
        <w:t>本课程是中等职业学校学生必修的一门德育课程，旨在对学生进行职业道德与职业指导。其任务之一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要和人个特点进行职业生涯设计的方法；增强提高自身全面素质、自主择业、立业创业的自觉。其任务之二：使学生了解宪法、行政法、民法、经济法、刑法、诉讼法中与学生关系密切的有关法律基本知识，树立法制观念，提高辨别是非的能力；指导学生提高对有关法律问题的理解能力，对是与非的分析判断能力，以及依法律己、依法做事、依法维护权益、依法同违法行为做斗争的实践能力，成为具有较高法律素质的公民。</w:t>
      </w:r>
    </w:p>
    <w:p>
      <w:pPr>
        <w:pStyle w:val="16"/>
        <w:tabs>
          <w:tab w:val="left" w:pos="988"/>
        </w:tabs>
        <w:ind w:firstLine="240" w:firstLineChars="100"/>
        <w:rPr>
          <w:sz w:val="24"/>
        </w:rPr>
      </w:pPr>
      <w:r>
        <w:rPr>
          <w:rFonts w:hint="eastAsia"/>
          <w:sz w:val="24"/>
        </w:rPr>
        <w:t xml:space="preserve">  3.经济政治与社会</w:t>
      </w:r>
    </w:p>
    <w:p>
      <w:pPr>
        <w:pStyle w:val="16"/>
        <w:tabs>
          <w:tab w:val="left" w:pos="988"/>
        </w:tabs>
        <w:ind w:firstLine="480"/>
        <w:rPr>
          <w:sz w:val="24"/>
        </w:rPr>
      </w:pPr>
      <w:r>
        <w:rPr>
          <w:rFonts w:hint="eastAsia"/>
          <w:sz w:val="24"/>
        </w:rPr>
        <w:t>本课程是中等职业学校学生必修的一门德育课程。其任务是：根据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pPr>
        <w:pStyle w:val="16"/>
        <w:tabs>
          <w:tab w:val="left" w:pos="988"/>
        </w:tabs>
        <w:ind w:firstLine="480"/>
        <w:rPr>
          <w:sz w:val="24"/>
        </w:rPr>
      </w:pPr>
      <w:r>
        <w:rPr>
          <w:rFonts w:hint="eastAsia"/>
          <w:sz w:val="24"/>
        </w:rPr>
        <w:t>4.哲学与人生</w:t>
      </w:r>
    </w:p>
    <w:p>
      <w:pPr>
        <w:pStyle w:val="16"/>
        <w:tabs>
          <w:tab w:val="left" w:pos="988"/>
        </w:tabs>
        <w:ind w:firstLine="480"/>
        <w:rPr>
          <w:sz w:val="24"/>
        </w:rPr>
      </w:pPr>
      <w:r>
        <w:rPr>
          <w:rFonts w:hint="eastAsia"/>
          <w:sz w:val="24"/>
        </w:rPr>
        <w:t>本课程是中职学校学生必修的一门德育课程，旨在对学生进行马克思主义哲学知识及基本观点的教育。其任务是：通过课堂教学和社会实践等多种方式，使学生了解和掌握与自己的社会实践、人生实践和职业实践密切相关的哲学基本知识；引导学生用马克思主义哲学的立场、观点、方法观察和分析最常见的社会生活现象；初步树立正确的世界观、人生观和价值观，为将来从事社会实践打下基础。</w:t>
      </w:r>
    </w:p>
    <w:p>
      <w:pPr>
        <w:pStyle w:val="16"/>
        <w:tabs>
          <w:tab w:val="left" w:pos="988"/>
        </w:tabs>
        <w:ind w:firstLine="480"/>
        <w:rPr>
          <w:sz w:val="24"/>
        </w:rPr>
      </w:pPr>
      <w:r>
        <w:rPr>
          <w:rFonts w:hint="eastAsia"/>
          <w:sz w:val="24"/>
        </w:rPr>
        <w:t>5.语文</w:t>
      </w:r>
    </w:p>
    <w:p>
      <w:pPr>
        <w:pStyle w:val="16"/>
        <w:tabs>
          <w:tab w:val="left" w:pos="988"/>
        </w:tabs>
        <w:ind w:firstLine="480"/>
        <w:rPr>
          <w:sz w:val="24"/>
        </w:rPr>
      </w:pPr>
      <w:r>
        <w:rPr>
          <w:rFonts w:hint="eastAsia"/>
          <w:sz w:val="24"/>
        </w:rPr>
        <w:t>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教学活动，使学生进一步巩固和扩展必需的语文基础知识，养成自学和运用语文的良好习惯，接受优秀文化熏陶，形成高尚的审美情趣。</w:t>
      </w:r>
    </w:p>
    <w:p>
      <w:pPr>
        <w:pStyle w:val="16"/>
        <w:tabs>
          <w:tab w:val="left" w:pos="988"/>
        </w:tabs>
        <w:ind w:firstLine="480"/>
        <w:rPr>
          <w:sz w:val="24"/>
        </w:rPr>
      </w:pPr>
      <w:r>
        <w:rPr>
          <w:rFonts w:hint="eastAsia"/>
          <w:sz w:val="24"/>
        </w:rPr>
        <w:t>6.数学</w:t>
      </w:r>
    </w:p>
    <w:p>
      <w:pPr>
        <w:pStyle w:val="16"/>
        <w:tabs>
          <w:tab w:val="left" w:pos="988"/>
        </w:tabs>
        <w:ind w:firstLine="480"/>
        <w:rPr>
          <w:sz w:val="24"/>
        </w:rPr>
      </w:pPr>
      <w:r>
        <w:rPr>
          <w:rFonts w:hint="eastAsia"/>
          <w:sz w:val="24"/>
        </w:rPr>
        <w:t>在初中数学的基础上，进一步学习数学的基础知识。集合与逻辑用语、不等式、函数、指数函数与对数函数、任意角的三角函数、数列、向量、复数、解析几何、立体几何、排列与组合、概率与统计初步。通过教学，提高学生的数学素养，培养学生的基本运算、基本计算机工具使用、数形结合、逻辑思维和简单实际应用等能力，为学习专业课打下基础。</w:t>
      </w:r>
    </w:p>
    <w:p>
      <w:pPr>
        <w:pStyle w:val="16"/>
        <w:tabs>
          <w:tab w:val="left" w:pos="988"/>
        </w:tabs>
        <w:ind w:firstLine="480"/>
        <w:rPr>
          <w:sz w:val="24"/>
        </w:rPr>
      </w:pPr>
      <w:r>
        <w:rPr>
          <w:rFonts w:hint="eastAsia"/>
          <w:sz w:val="24"/>
        </w:rPr>
        <w:t>7.英语</w:t>
      </w:r>
    </w:p>
    <w:p>
      <w:pPr>
        <w:pStyle w:val="16"/>
        <w:tabs>
          <w:tab w:val="left" w:pos="988"/>
        </w:tabs>
        <w:ind w:firstLine="480"/>
        <w:rPr>
          <w:sz w:val="24"/>
        </w:rPr>
      </w:pPr>
      <w:r>
        <w:rPr>
          <w:rFonts w:hint="eastAsia"/>
          <w:sz w:val="24"/>
        </w:rPr>
        <w:t>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p>
      <w:pPr>
        <w:pStyle w:val="16"/>
        <w:tabs>
          <w:tab w:val="left" w:pos="988"/>
        </w:tabs>
        <w:ind w:firstLine="480"/>
        <w:rPr>
          <w:sz w:val="24"/>
        </w:rPr>
      </w:pPr>
      <w:r>
        <w:rPr>
          <w:rFonts w:hint="eastAsia"/>
          <w:sz w:val="24"/>
        </w:rPr>
        <w:t>8.计算机应用基础</w:t>
      </w:r>
    </w:p>
    <w:p>
      <w:pPr>
        <w:pStyle w:val="16"/>
        <w:tabs>
          <w:tab w:val="left" w:pos="988"/>
        </w:tabs>
        <w:ind w:firstLine="480"/>
        <w:rPr>
          <w:sz w:val="24"/>
        </w:rPr>
      </w:pPr>
      <w:r>
        <w:rPr>
          <w:rFonts w:hint="eastAsia"/>
          <w:sz w:val="24"/>
        </w:rPr>
        <w:t>在初中相关课程的基础上，进一步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p>
      <w:pPr>
        <w:pStyle w:val="16"/>
        <w:tabs>
          <w:tab w:val="left" w:pos="988"/>
        </w:tabs>
        <w:ind w:firstLine="480"/>
        <w:rPr>
          <w:sz w:val="24"/>
        </w:rPr>
      </w:pPr>
      <w:r>
        <w:rPr>
          <w:rFonts w:hint="eastAsia"/>
          <w:sz w:val="24"/>
        </w:rPr>
        <w:t>9.体育与健康</w:t>
      </w:r>
    </w:p>
    <w:p>
      <w:pPr>
        <w:pStyle w:val="16"/>
        <w:tabs>
          <w:tab w:val="left" w:pos="988"/>
        </w:tabs>
        <w:ind w:firstLine="480"/>
        <w:rPr>
          <w:sz w:val="24"/>
        </w:rPr>
      </w:pPr>
      <w:r>
        <w:rPr>
          <w:rFonts w:hint="eastAsia"/>
          <w:sz w:val="24"/>
        </w:rPr>
        <w:t>在初中相关课程的基础上，进一步学习体育与卫生保健的基础知识和运动技能，掌握科学锻炼和娱乐休闲的基本方法，养成自学锻炼的习惯；培养自主锻炼、自我保健、自我评价和自我调控的意识，全面提高身心素质和社会适应能力，为终身锻炼、继续学习与创业奠定基础。</w:t>
      </w:r>
    </w:p>
    <w:p>
      <w:pPr>
        <w:pStyle w:val="16"/>
        <w:tabs>
          <w:tab w:val="left" w:pos="988"/>
        </w:tabs>
        <w:ind w:firstLine="480"/>
        <w:rPr>
          <w:sz w:val="24"/>
        </w:rPr>
      </w:pPr>
      <w:r>
        <w:rPr>
          <w:rFonts w:hint="eastAsia"/>
          <w:sz w:val="24"/>
        </w:rPr>
        <w:t>10心理健康</w:t>
      </w:r>
    </w:p>
    <w:p>
      <w:pPr>
        <w:pStyle w:val="16"/>
        <w:tabs>
          <w:tab w:val="left" w:pos="988"/>
        </w:tabs>
        <w:ind w:firstLine="480"/>
        <w:rPr>
          <w:sz w:val="24"/>
        </w:rPr>
      </w:pPr>
      <w:r>
        <w:rPr>
          <w:rFonts w:hint="eastAsia"/>
          <w:sz w:val="24"/>
        </w:rPr>
        <w:t>心理健康课程是一门以班级心理辅导活动课为主要手段，以学校适应、自我意识、学习、人际交往、职业生涯规划辅导为主要学习内容，以增进中等职业学校学生心理健康水平、提高生涯规划能力为主要目的的必修课程。心理健康课程致力于学生良好心理素质的培养。良好的心理素质是学生全面发展和终身发展的基础。心理健康课程在非智力因素发展上的多重功用决定了心理健康课程在中等学校教育中的独特地位。</w:t>
      </w:r>
    </w:p>
    <w:p>
      <w:pPr>
        <w:pStyle w:val="16"/>
        <w:tabs>
          <w:tab w:val="left" w:pos="988"/>
        </w:tabs>
        <w:ind w:firstLine="480"/>
        <w:rPr>
          <w:sz w:val="24"/>
        </w:rPr>
      </w:pPr>
      <w:r>
        <w:rPr>
          <w:rFonts w:hint="eastAsia"/>
          <w:sz w:val="24"/>
        </w:rPr>
        <w:t>（二）专业（技能）课程</w:t>
      </w:r>
    </w:p>
    <w:p>
      <w:pPr>
        <w:pStyle w:val="16"/>
        <w:tabs>
          <w:tab w:val="left" w:pos="988"/>
        </w:tabs>
        <w:ind w:firstLine="480"/>
        <w:rPr>
          <w:sz w:val="24"/>
        </w:rPr>
      </w:pPr>
      <w:r>
        <w:rPr>
          <w:rFonts w:hint="eastAsia"/>
          <w:sz w:val="24"/>
        </w:rPr>
        <w:t>美术（包括绘画、图案、手工）</w:t>
      </w:r>
    </w:p>
    <w:p>
      <w:pPr>
        <w:pStyle w:val="16"/>
        <w:tabs>
          <w:tab w:val="left" w:pos="988"/>
        </w:tabs>
        <w:ind w:firstLine="480"/>
        <w:rPr>
          <w:sz w:val="24"/>
        </w:rPr>
      </w:pPr>
      <w:r>
        <w:rPr>
          <w:rFonts w:hint="eastAsia"/>
          <w:sz w:val="24"/>
        </w:rPr>
        <w:t>绘画</w:t>
      </w:r>
    </w:p>
    <w:p>
      <w:pPr>
        <w:pStyle w:val="16"/>
        <w:tabs>
          <w:tab w:val="left" w:pos="988"/>
        </w:tabs>
        <w:ind w:firstLine="480"/>
        <w:rPr>
          <w:sz w:val="24"/>
        </w:rPr>
      </w:pPr>
      <w:r>
        <w:rPr>
          <w:rFonts w:hint="eastAsia"/>
          <w:sz w:val="24"/>
        </w:rPr>
        <w:t>绘画课程是学前教育专业的专业技能课程，培养学生对形的观察能力、感受与表现力，包括平面形、空间中的立体形（静态的），对运动的感知与表现（动态的），又要对学生进行审美教育，以调动学生学习兴趣。如形式美感（肌理效果、点、线、面）和表现手法的效果等。使学生的感知力加强，使眼、脑、手敏锐协调，以提高学生的造型能力和艺术感知能力。</w:t>
      </w:r>
    </w:p>
    <w:p>
      <w:pPr>
        <w:pStyle w:val="16"/>
        <w:tabs>
          <w:tab w:val="left" w:pos="988"/>
        </w:tabs>
        <w:ind w:firstLine="480"/>
        <w:rPr>
          <w:sz w:val="24"/>
        </w:rPr>
      </w:pPr>
      <w:r>
        <w:rPr>
          <w:rFonts w:hint="eastAsia"/>
          <w:sz w:val="24"/>
        </w:rPr>
        <w:t>图案</w:t>
      </w:r>
    </w:p>
    <w:p>
      <w:pPr>
        <w:pStyle w:val="16"/>
        <w:tabs>
          <w:tab w:val="left" w:pos="988"/>
        </w:tabs>
        <w:ind w:firstLine="480"/>
        <w:rPr>
          <w:sz w:val="24"/>
        </w:rPr>
      </w:pPr>
      <w:r>
        <w:rPr>
          <w:rFonts w:hint="eastAsia"/>
          <w:sz w:val="24"/>
        </w:rPr>
        <w:t>图案课程是学前教育专业的一门专业技能的课程，它是在《绘画》的基础上，从点、线、面、色等形式元素到分割、重组、创造，到写生图象的变形、简练概括、美化等训练，重点培养学生对形式美的认识与感悟，并利用启发和引导的方法培养学生创造思维的形成。</w:t>
      </w:r>
    </w:p>
    <w:p>
      <w:pPr>
        <w:pStyle w:val="16"/>
        <w:tabs>
          <w:tab w:val="left" w:pos="988"/>
        </w:tabs>
        <w:ind w:firstLine="480"/>
        <w:rPr>
          <w:sz w:val="24"/>
        </w:rPr>
      </w:pPr>
      <w:r>
        <w:rPr>
          <w:rFonts w:hint="eastAsia"/>
          <w:sz w:val="24"/>
        </w:rPr>
        <w:t>手工</w:t>
      </w:r>
    </w:p>
    <w:p>
      <w:pPr>
        <w:pStyle w:val="16"/>
        <w:tabs>
          <w:tab w:val="left" w:pos="988"/>
        </w:tabs>
        <w:ind w:firstLine="480"/>
        <w:rPr>
          <w:sz w:val="24"/>
        </w:rPr>
      </w:pPr>
      <w:r>
        <w:rPr>
          <w:rFonts w:hint="eastAsia"/>
          <w:sz w:val="24"/>
        </w:rPr>
        <w:t>手工课程是学前教育的专业技能课程，教学中通过介绍各种材料特性及美感，使学生能发现材料，会利用材料。制作内容与幼儿园教学结合（如自然角、游戏区、校园的综合设计）。强调设计意识的培养。加强空间立体造型的训练（通过立体手工系列---单体、组合体、综合设计达成）。</w:t>
      </w:r>
    </w:p>
    <w:p>
      <w:pPr>
        <w:pStyle w:val="16"/>
        <w:tabs>
          <w:tab w:val="left" w:pos="988"/>
        </w:tabs>
        <w:ind w:firstLine="480"/>
        <w:rPr>
          <w:sz w:val="24"/>
        </w:rPr>
      </w:pPr>
      <w:r>
        <w:rPr>
          <w:rFonts w:hint="eastAsia"/>
          <w:sz w:val="24"/>
        </w:rPr>
        <w:t>歌唱与指挥</w:t>
      </w:r>
    </w:p>
    <w:p>
      <w:pPr>
        <w:pStyle w:val="16"/>
        <w:tabs>
          <w:tab w:val="left" w:pos="988"/>
        </w:tabs>
        <w:ind w:firstLine="480"/>
        <w:rPr>
          <w:sz w:val="24"/>
        </w:rPr>
      </w:pPr>
      <w:r>
        <w:rPr>
          <w:rFonts w:hint="eastAsia"/>
          <w:sz w:val="24"/>
        </w:rPr>
        <w:t>本课程讲授科学发声的基本原理和训练方法，使学生了解唱歌器官的构造和发音原理，学习和掌握发声方法，通过发声练习及歌曲演唱使学生逐渐掌握各项唱歌技能技巧，培养学生正确处理和表现常见体裁风格的歌曲能力，学习唱歌指挥的基础知识和基本技能，使学生具备从事幼儿音乐、歌曲教学的基本知识和演唱技能。</w:t>
      </w:r>
    </w:p>
    <w:p>
      <w:pPr>
        <w:pStyle w:val="16"/>
        <w:tabs>
          <w:tab w:val="left" w:pos="988"/>
        </w:tabs>
        <w:ind w:firstLine="480"/>
        <w:rPr>
          <w:sz w:val="24"/>
        </w:rPr>
      </w:pPr>
      <w:r>
        <w:rPr>
          <w:rFonts w:hint="eastAsia"/>
          <w:sz w:val="24"/>
        </w:rPr>
        <w:t>乐理与视唱</w:t>
      </w:r>
    </w:p>
    <w:p>
      <w:pPr>
        <w:pStyle w:val="16"/>
        <w:tabs>
          <w:tab w:val="left" w:pos="988"/>
        </w:tabs>
        <w:ind w:firstLine="480"/>
        <w:rPr>
          <w:sz w:val="24"/>
        </w:rPr>
      </w:pPr>
      <w:r>
        <w:rPr>
          <w:rFonts w:hint="eastAsia"/>
          <w:sz w:val="24"/>
        </w:rPr>
        <w:t>本课程主要学习音名、唱名、音阶、调号、调式、音程、和弦等基础知识，学习儿童歌曲的分析赏识；五线谱的视唱教学采用首调唱名法，了解固定唱名法。通过本课程的学习，使学生具有一定的音乐听辩能力、听记能力和独立视唱能力，提高学生理解、分析和表现音乐作品的能力。</w:t>
      </w:r>
    </w:p>
    <w:p>
      <w:pPr>
        <w:pStyle w:val="16"/>
        <w:tabs>
          <w:tab w:val="left" w:pos="988"/>
        </w:tabs>
        <w:ind w:firstLine="480"/>
        <w:rPr>
          <w:sz w:val="24"/>
        </w:rPr>
      </w:pPr>
      <w:r>
        <w:rPr>
          <w:rFonts w:hint="eastAsia"/>
          <w:sz w:val="24"/>
        </w:rPr>
        <w:t>键盘与幼儿歌曲伴奏</w:t>
      </w:r>
    </w:p>
    <w:p>
      <w:pPr>
        <w:pStyle w:val="16"/>
        <w:tabs>
          <w:tab w:val="left" w:pos="988"/>
        </w:tabs>
        <w:ind w:firstLine="480"/>
        <w:rPr>
          <w:sz w:val="24"/>
        </w:rPr>
      </w:pPr>
      <w:r>
        <w:rPr>
          <w:rFonts w:hint="eastAsia"/>
          <w:sz w:val="24"/>
        </w:rPr>
        <w:t>本课程是学前教育专业的一门专业技能课。对学生实施美育教育，提高学生音乐素质，培养其健全人格、健康人性的重要途径之一。学好钢琴课程，对学生将来走上工作岗位做好幼儿音乐教学工作具有重要作用。是使学生掌握钢琴演奏的基础知识和基本技能技巧，培养学生对音乐的感受力、理解力、表现力和为幼儿歌（乐）曲配弹伴奏的能力，以适应将来从事幼儿音乐教学工作及组织幼儿音乐活动的要求。通过音乐艺术感染，陶冶高尚情操，使学生树立正确的审美观，教育学生热爱祖国，热爱祖国音乐艺术，热爱并献身幼教事业。</w:t>
      </w:r>
    </w:p>
    <w:p>
      <w:pPr>
        <w:pStyle w:val="16"/>
        <w:tabs>
          <w:tab w:val="left" w:pos="988"/>
        </w:tabs>
        <w:ind w:firstLine="0" w:firstLineChars="0"/>
        <w:rPr>
          <w:sz w:val="24"/>
        </w:rPr>
      </w:pPr>
      <w:r>
        <w:rPr>
          <w:rFonts w:hint="eastAsia"/>
          <w:sz w:val="24"/>
        </w:rPr>
        <w:t>包括幼儿舞蹈创编、民族民间舞蹈）</w:t>
      </w:r>
    </w:p>
    <w:p>
      <w:pPr>
        <w:pStyle w:val="16"/>
        <w:tabs>
          <w:tab w:val="left" w:pos="988"/>
        </w:tabs>
        <w:ind w:firstLine="480"/>
        <w:rPr>
          <w:sz w:val="24"/>
        </w:rPr>
      </w:pPr>
      <w:r>
        <w:rPr>
          <w:rFonts w:hint="eastAsia"/>
          <w:sz w:val="24"/>
        </w:rPr>
        <w:t>幼儿舞蹈创编</w:t>
      </w:r>
    </w:p>
    <w:p>
      <w:pPr>
        <w:pStyle w:val="16"/>
        <w:tabs>
          <w:tab w:val="left" w:pos="988"/>
        </w:tabs>
        <w:ind w:firstLine="480"/>
        <w:rPr>
          <w:sz w:val="24"/>
        </w:rPr>
      </w:pPr>
      <w:r>
        <w:rPr>
          <w:rFonts w:hint="eastAsia"/>
          <w:sz w:val="24"/>
        </w:rPr>
        <w:t>其任务是对学生进行美的教育，使学生了解舞蹈的基础知识，掌握基本技能技巧，提高幼儿舞蹈表演与创编的实践能力，为今后能胜任幼儿园的舞蹈教育工作，成为合格的幼儿园教师打下扎实的基础。该课程具有很强的美育性和实践性。</w:t>
      </w:r>
    </w:p>
    <w:p>
      <w:pPr>
        <w:pStyle w:val="16"/>
        <w:tabs>
          <w:tab w:val="left" w:pos="988"/>
        </w:tabs>
        <w:ind w:firstLine="480"/>
        <w:rPr>
          <w:sz w:val="24"/>
        </w:rPr>
      </w:pPr>
      <w:r>
        <w:rPr>
          <w:rFonts w:hint="eastAsia"/>
          <w:sz w:val="24"/>
        </w:rPr>
        <w:t>民族民间舞蹈</w:t>
      </w:r>
    </w:p>
    <w:p>
      <w:pPr>
        <w:pStyle w:val="16"/>
        <w:tabs>
          <w:tab w:val="left" w:pos="988"/>
        </w:tabs>
        <w:ind w:firstLine="480"/>
        <w:rPr>
          <w:sz w:val="24"/>
        </w:rPr>
      </w:pPr>
      <w:r>
        <w:rPr>
          <w:rFonts w:hint="eastAsia"/>
          <w:sz w:val="24"/>
        </w:rPr>
        <w:t>主要包括我国几大民族民间舞，如藏族、东北秧歌、蒙古族、维吾尔族、傣族舞蹈等，实行渐进式的组合教学，有明显的层级之分，各舞蹈内部也从简单到复杂，从单一动作到元素组合，难度逐渐升级，环环相扣，使学生深化综合能力训练，掌握不同风格的舞蹈成品。</w:t>
      </w:r>
    </w:p>
    <w:p>
      <w:pPr>
        <w:pStyle w:val="16"/>
        <w:tabs>
          <w:tab w:val="left" w:pos="988"/>
        </w:tabs>
        <w:ind w:firstLine="480"/>
        <w:rPr>
          <w:sz w:val="24"/>
        </w:rPr>
      </w:pPr>
      <w:r>
        <w:rPr>
          <w:rFonts w:hint="eastAsia"/>
          <w:sz w:val="24"/>
        </w:rPr>
        <w:t>幼儿教师口语</w:t>
      </w:r>
    </w:p>
    <w:p>
      <w:pPr>
        <w:pStyle w:val="16"/>
        <w:tabs>
          <w:tab w:val="left" w:pos="988"/>
        </w:tabs>
        <w:ind w:firstLine="480"/>
        <w:rPr>
          <w:rFonts w:hint="eastAsia"/>
          <w:sz w:val="24"/>
        </w:rPr>
      </w:pPr>
      <w:r>
        <w:rPr>
          <w:rFonts w:hint="eastAsia"/>
          <w:sz w:val="24"/>
        </w:rPr>
        <w:t>幼儿教师口语课程是学前教育专业学生必修的专业技能课。通过本课程的学习使学生在认知《汉语拼音方案》的基础上，理解普通话和口才在社会交际的重要作用，纠正自己方言中声母、韵母、声调的错误和缺陷；掌握儿化韵、轻声词的读法。通过学习、训练，逐步掌握朗读、演讲的技巧；掌握正确的说话原则；熟悉掌握教学语言。举办演讲、辩论、演出等活动，让学生在实际中掌握提高，为将来幼儿园工作打下基础。</w:t>
      </w:r>
    </w:p>
    <w:p>
      <w:pPr>
        <w:pStyle w:val="16"/>
        <w:tabs>
          <w:tab w:val="left" w:pos="988"/>
        </w:tabs>
        <w:ind w:firstLine="480"/>
        <w:rPr>
          <w:rFonts w:hint="eastAsia"/>
          <w:sz w:val="24"/>
          <w:szCs w:val="24"/>
          <w:lang w:eastAsia="zh-CN"/>
        </w:rPr>
      </w:pPr>
      <w:r>
        <w:rPr>
          <w:rFonts w:hint="eastAsia"/>
          <w:sz w:val="24"/>
          <w:szCs w:val="24"/>
          <w:lang w:eastAsia="zh-CN"/>
        </w:rPr>
        <w:t>幼师礼仪</w:t>
      </w:r>
    </w:p>
    <w:p>
      <w:pPr>
        <w:pStyle w:val="16"/>
        <w:tabs>
          <w:tab w:val="left" w:pos="988"/>
        </w:tabs>
        <w:ind w:left="0" w:leftChars="0" w:firstLine="0" w:firstLineChars="0"/>
        <w:rPr>
          <w:rFonts w:hint="eastAsia"/>
          <w:sz w:val="24"/>
          <w:lang w:eastAsia="zh-CN"/>
        </w:rPr>
      </w:pPr>
      <w:r>
        <w:rPr>
          <w:rFonts w:hint="eastAsia"/>
          <w:sz w:val="24"/>
          <w:szCs w:val="24"/>
          <w:lang w:eastAsia="zh-CN"/>
        </w:rPr>
        <w:t xml:space="preserve">    </w:t>
      </w:r>
      <w:r>
        <w:rPr>
          <w:rFonts w:hint="eastAsia"/>
          <w:sz w:val="24"/>
          <w:szCs w:val="24"/>
        </w:rPr>
        <w:t>本课程主要任务是使学生掌握符合幼师的各种场合礼仪知识，如应聘礼仪，集体行为礼仪等，将理论知识灵活的运用到实践中去，为学生顺利成为一名合格幼师提前做好准备。</w:t>
      </w:r>
    </w:p>
    <w:p>
      <w:pPr>
        <w:pStyle w:val="16"/>
        <w:tabs>
          <w:tab w:val="left" w:pos="988"/>
        </w:tabs>
        <w:ind w:firstLine="480"/>
        <w:rPr>
          <w:sz w:val="24"/>
        </w:rPr>
      </w:pPr>
      <w:r>
        <w:rPr>
          <w:rFonts w:hint="eastAsia"/>
          <w:sz w:val="24"/>
        </w:rPr>
        <w:t>幼儿玩教具制作</w:t>
      </w:r>
    </w:p>
    <w:p>
      <w:pPr>
        <w:pStyle w:val="16"/>
        <w:tabs>
          <w:tab w:val="left" w:pos="988"/>
        </w:tabs>
        <w:ind w:firstLine="480"/>
        <w:rPr>
          <w:sz w:val="24"/>
        </w:rPr>
      </w:pPr>
      <w:r>
        <w:rPr>
          <w:rFonts w:hint="eastAsia"/>
          <w:sz w:val="24"/>
        </w:rPr>
        <w:t>本课程的主要任务是掌握幼儿园各类玩具教具的制作方法并能在实践中运用，包括体育运动类、认知益智类、动手操作类、科学知识类、角色扮演类、观赏玩赏类教具等。具有制作幼儿园各类玩教具和幼儿园环境创设的能力。</w:t>
      </w:r>
    </w:p>
    <w:p>
      <w:pPr>
        <w:pStyle w:val="16"/>
        <w:tabs>
          <w:tab w:val="left" w:pos="988"/>
        </w:tabs>
        <w:ind w:firstLine="480"/>
        <w:rPr>
          <w:sz w:val="24"/>
        </w:rPr>
      </w:pPr>
      <w:r>
        <w:rPr>
          <w:rFonts w:hint="eastAsia"/>
          <w:sz w:val="24"/>
        </w:rPr>
        <w:t>幼儿文学阅读与指导</w:t>
      </w:r>
    </w:p>
    <w:p>
      <w:pPr>
        <w:pStyle w:val="16"/>
        <w:tabs>
          <w:tab w:val="left" w:pos="988"/>
        </w:tabs>
        <w:ind w:firstLine="480"/>
        <w:rPr>
          <w:sz w:val="24"/>
        </w:rPr>
      </w:pPr>
      <w:r>
        <w:rPr>
          <w:rFonts w:hint="eastAsia"/>
          <w:sz w:val="24"/>
        </w:rPr>
        <w:t>本课程的学习使学生了解儿童文学的本质、特征和功能，掌握儿童文学的体裁，初步了解文学作品的特点、作用和一般结构；指导学生阅读中外优秀文学作品，培养学生对儿童文学的鉴赏能力和改编、创作能力；通过欣赏和评价儿童文学作品，全面提高学生儿童文学素养。</w:t>
      </w:r>
    </w:p>
    <w:p>
      <w:pPr>
        <w:pStyle w:val="16"/>
        <w:tabs>
          <w:tab w:val="left" w:pos="988"/>
        </w:tabs>
        <w:ind w:firstLine="480"/>
        <w:rPr>
          <w:sz w:val="24"/>
        </w:rPr>
      </w:pPr>
      <w:r>
        <w:rPr>
          <w:rFonts w:hint="eastAsia"/>
          <w:sz w:val="24"/>
        </w:rPr>
        <w:t>学前卫生学</w:t>
      </w:r>
    </w:p>
    <w:p>
      <w:pPr>
        <w:pStyle w:val="16"/>
        <w:tabs>
          <w:tab w:val="left" w:pos="988"/>
        </w:tabs>
        <w:ind w:firstLine="480"/>
        <w:rPr>
          <w:sz w:val="24"/>
        </w:rPr>
      </w:pPr>
      <w:r>
        <w:rPr>
          <w:rFonts w:hint="eastAsia"/>
          <w:sz w:val="24"/>
        </w:rPr>
        <w:t>掌握学前儿童解剖生理特点、生长发育规律及健康评价；掌握学前儿童所需营养的相关知识，并了解托幼机构的膳食管理，熟悉学前儿童常见疾病及心理卫生问题的基础知识，掌握基本急救措施及教育对策，了解教育环境创设及教育过程中的卫生要求，熟悉幼儿园的卫生保健制度，提高幼儿卫生保健实操能力。</w:t>
      </w:r>
    </w:p>
    <w:p>
      <w:pPr>
        <w:pStyle w:val="16"/>
        <w:tabs>
          <w:tab w:val="left" w:pos="988"/>
        </w:tabs>
        <w:ind w:firstLine="480"/>
        <w:rPr>
          <w:sz w:val="24"/>
        </w:rPr>
      </w:pPr>
      <w:r>
        <w:rPr>
          <w:rFonts w:hint="eastAsia"/>
          <w:sz w:val="24"/>
        </w:rPr>
        <w:t>学前心理学</w:t>
      </w:r>
    </w:p>
    <w:p>
      <w:pPr>
        <w:pStyle w:val="16"/>
        <w:tabs>
          <w:tab w:val="left" w:pos="988"/>
        </w:tabs>
        <w:ind w:firstLine="480"/>
        <w:rPr>
          <w:sz w:val="24"/>
        </w:rPr>
      </w:pPr>
      <w:r>
        <w:rPr>
          <w:rFonts w:hint="eastAsia"/>
          <w:sz w:val="24"/>
        </w:rPr>
        <w:t>掌握学前儿童认知、情绪和情感、社会化、个性和心理健康等方面发展规律和各年龄阶段发展的特征，了解儿童发展差异形成的原因，初步掌握了解幼儿心理的主要方法，知道幼儿学习的主要方式和特点，学会观察与解释幼儿的行为，能够正确判断、解释和说明有关心理现象和问题，解决一般的幼儿心理问题。</w:t>
      </w:r>
    </w:p>
    <w:p>
      <w:pPr>
        <w:pStyle w:val="16"/>
        <w:tabs>
          <w:tab w:val="left" w:pos="988"/>
        </w:tabs>
        <w:ind w:firstLine="480"/>
        <w:rPr>
          <w:sz w:val="24"/>
        </w:rPr>
      </w:pPr>
      <w:r>
        <w:rPr>
          <w:rFonts w:hint="eastAsia"/>
          <w:sz w:val="24"/>
        </w:rPr>
        <w:t>学前教育学</w:t>
      </w:r>
    </w:p>
    <w:p>
      <w:pPr>
        <w:pStyle w:val="16"/>
        <w:tabs>
          <w:tab w:val="left" w:pos="988"/>
        </w:tabs>
        <w:ind w:firstLine="480"/>
        <w:rPr>
          <w:sz w:val="24"/>
        </w:rPr>
      </w:pPr>
      <w:r>
        <w:rPr>
          <w:rFonts w:hint="eastAsia"/>
          <w:sz w:val="24"/>
        </w:rPr>
        <w:t>学前教育学是中等专业学校学前教育专业开设的一门专业基础课。本课程系统介绍了幼儿教育学研究的对象和任务，学习幼儿教育学的意义，幼儿教育学的基本内容以及学习幼儿教育学的方法。教学任务：本课程的主要任务是掌握我国的教育目的和幼儿园的任务。学习幼儿体育、德育、美育、游戏、劳动等各方面的基本内容和方法。为当好幼师、幼儿园管理者打下牢固的专业知识基础。</w:t>
      </w:r>
    </w:p>
    <w:p>
      <w:pPr>
        <w:pStyle w:val="16"/>
        <w:tabs>
          <w:tab w:val="left" w:pos="988"/>
        </w:tabs>
        <w:ind w:firstLine="480"/>
        <w:rPr>
          <w:sz w:val="24"/>
        </w:rPr>
      </w:pPr>
      <w:r>
        <w:rPr>
          <w:rFonts w:hint="eastAsia"/>
          <w:sz w:val="24"/>
        </w:rPr>
        <w:t>幼儿语言活动指导</w:t>
      </w:r>
    </w:p>
    <w:p>
      <w:pPr>
        <w:pStyle w:val="16"/>
        <w:tabs>
          <w:tab w:val="left" w:pos="988"/>
        </w:tabs>
        <w:ind w:firstLine="480"/>
        <w:rPr>
          <w:sz w:val="24"/>
        </w:rPr>
      </w:pPr>
      <w:r>
        <w:rPr>
          <w:rFonts w:hint="eastAsia"/>
          <w:sz w:val="24"/>
        </w:rPr>
        <w:t>本课程的主要任务是掌握分析与评价学前儿童语言发展状况的方法；掌握学前儿童语言教育的目标、内容、途径，具有设计组织和指导学前儿童语言教育活动的能力。</w:t>
      </w:r>
    </w:p>
    <w:p>
      <w:pPr>
        <w:pStyle w:val="16"/>
        <w:tabs>
          <w:tab w:val="left" w:pos="988"/>
        </w:tabs>
        <w:ind w:firstLine="480"/>
        <w:rPr>
          <w:sz w:val="24"/>
        </w:rPr>
      </w:pPr>
      <w:r>
        <w:rPr>
          <w:rFonts w:hint="eastAsia"/>
          <w:sz w:val="24"/>
        </w:rPr>
        <w:t>幼儿科学活动指导</w:t>
      </w:r>
    </w:p>
    <w:p>
      <w:pPr>
        <w:pStyle w:val="16"/>
        <w:tabs>
          <w:tab w:val="left" w:pos="988"/>
        </w:tabs>
        <w:ind w:firstLine="480"/>
        <w:rPr>
          <w:sz w:val="24"/>
        </w:rPr>
      </w:pPr>
      <w:r>
        <w:rPr>
          <w:rFonts w:hint="eastAsia"/>
          <w:sz w:val="24"/>
        </w:rPr>
        <w:t>本课程的主要任务是掌握学前儿童科学教育的目标、内容与方法；根据学前儿童学习科学的特点与规律，提供适宜他们操作的学习材料；学会设计、组织多种形式的学前儿童科学教育活动，能培养儿童基本的科学素养，对他们进行科学启蒙教育。</w:t>
      </w:r>
    </w:p>
    <w:p>
      <w:pPr>
        <w:pStyle w:val="16"/>
        <w:tabs>
          <w:tab w:val="left" w:pos="988"/>
        </w:tabs>
        <w:ind w:firstLine="480"/>
        <w:rPr>
          <w:sz w:val="24"/>
        </w:rPr>
      </w:pPr>
      <w:r>
        <w:rPr>
          <w:rFonts w:hint="eastAsia"/>
          <w:sz w:val="24"/>
        </w:rPr>
        <w:t>幼儿艺术活动指导（包括音乐、美术）</w:t>
      </w:r>
    </w:p>
    <w:p>
      <w:pPr>
        <w:pStyle w:val="16"/>
        <w:tabs>
          <w:tab w:val="left" w:pos="988"/>
        </w:tabs>
        <w:ind w:firstLine="480"/>
        <w:rPr>
          <w:sz w:val="24"/>
        </w:rPr>
      </w:pPr>
      <w:r>
        <w:rPr>
          <w:rFonts w:hint="eastAsia"/>
          <w:sz w:val="24"/>
        </w:rPr>
        <w:t>幼儿音乐活动指导</w:t>
      </w:r>
    </w:p>
    <w:p>
      <w:pPr>
        <w:pStyle w:val="16"/>
        <w:tabs>
          <w:tab w:val="left" w:pos="988"/>
        </w:tabs>
        <w:ind w:firstLine="480"/>
        <w:rPr>
          <w:sz w:val="24"/>
        </w:rPr>
      </w:pPr>
      <w:r>
        <w:rPr>
          <w:rFonts w:hint="eastAsia"/>
          <w:sz w:val="24"/>
        </w:rPr>
        <w:t>本课程主要任务是掌握幼儿园音乐教育的基本理论和儿童音乐能力发展的特点，初步掌握幼儿园音乐教育活动中歌唱，韵律活动，打击乐器的演奏、音乐欣赏的基本内容与指导方法；学会编制幼儿园音乐教育活动的计划；具有组织、设计与指导幼儿园音乐教育活动的能力。</w:t>
      </w:r>
    </w:p>
    <w:p>
      <w:pPr>
        <w:pStyle w:val="16"/>
        <w:tabs>
          <w:tab w:val="left" w:pos="988"/>
        </w:tabs>
        <w:ind w:firstLine="480"/>
        <w:rPr>
          <w:sz w:val="24"/>
        </w:rPr>
      </w:pPr>
      <w:r>
        <w:rPr>
          <w:rFonts w:hint="eastAsia"/>
          <w:sz w:val="24"/>
        </w:rPr>
        <w:t>幼儿美术活动指导</w:t>
      </w:r>
    </w:p>
    <w:p>
      <w:pPr>
        <w:pStyle w:val="16"/>
        <w:tabs>
          <w:tab w:val="left" w:pos="988"/>
        </w:tabs>
        <w:ind w:firstLine="480"/>
        <w:rPr>
          <w:sz w:val="24"/>
        </w:rPr>
      </w:pPr>
      <w:r>
        <w:rPr>
          <w:rFonts w:hint="eastAsia"/>
          <w:sz w:val="24"/>
        </w:rPr>
        <w:t>本课程的主要任务是掌握与视觉艺术相关的基本概念和要素，了解幼儿园各种美术活动（绘画、泥工、纸工、综合制作、欣赏）的特点和对幼儿发展的意义；学会编制幼儿园美术教育活动的计划；具有组织、设计与指导幼儿园美术教育活动的能力。</w:t>
      </w:r>
    </w:p>
    <w:p>
      <w:pPr>
        <w:pStyle w:val="16"/>
        <w:tabs>
          <w:tab w:val="left" w:pos="988"/>
        </w:tabs>
        <w:ind w:firstLine="480"/>
        <w:rPr>
          <w:sz w:val="24"/>
        </w:rPr>
      </w:pPr>
      <w:r>
        <w:rPr>
          <w:rFonts w:hint="eastAsia"/>
          <w:sz w:val="24"/>
        </w:rPr>
        <w:t>幼儿健康活动指导</w:t>
      </w:r>
    </w:p>
    <w:p>
      <w:pPr>
        <w:pStyle w:val="16"/>
        <w:tabs>
          <w:tab w:val="left" w:pos="988"/>
        </w:tabs>
        <w:ind w:firstLine="480"/>
        <w:rPr>
          <w:sz w:val="24"/>
        </w:rPr>
      </w:pPr>
      <w:r>
        <w:rPr>
          <w:rFonts w:hint="eastAsia"/>
          <w:sz w:val="24"/>
        </w:rPr>
        <w:t>本课程的主要任务是掌握学前儿童健康教育和体育活动的基本内容以及学前儿童健康评价的标准；学会编制幼儿园体育与健康教育的计划；具有组织，设计与指导幼儿园体育活动的能力。</w:t>
      </w:r>
    </w:p>
    <w:p>
      <w:pPr>
        <w:pStyle w:val="16"/>
        <w:tabs>
          <w:tab w:val="left" w:pos="988"/>
        </w:tabs>
        <w:ind w:firstLine="480"/>
        <w:rPr>
          <w:sz w:val="24"/>
        </w:rPr>
      </w:pPr>
      <w:r>
        <w:rPr>
          <w:rFonts w:hint="eastAsia"/>
          <w:sz w:val="24"/>
        </w:rPr>
        <w:t>幼儿社会活动指导</w:t>
      </w:r>
    </w:p>
    <w:p>
      <w:pPr>
        <w:pStyle w:val="16"/>
        <w:tabs>
          <w:tab w:val="left" w:pos="988"/>
        </w:tabs>
        <w:ind w:firstLine="480"/>
        <w:rPr>
          <w:sz w:val="24"/>
        </w:rPr>
      </w:pPr>
      <w:r>
        <w:rPr>
          <w:rFonts w:hint="eastAsia"/>
          <w:sz w:val="24"/>
        </w:rPr>
        <w:t>本课程的主要任务是掌握幼儿社会教育的目标、内容、途径、方法、原则以及幼儿社会教育活动设计的基本程序；学会编制幼儿园社会教育活动的计划；具有组织、设计与指导幼儿园社会活动的能力。</w:t>
      </w:r>
    </w:p>
    <w:p>
      <w:pPr>
        <w:pStyle w:val="16"/>
        <w:numPr>
          <w:ilvl w:val="0"/>
          <w:numId w:val="2"/>
        </w:numPr>
        <w:tabs>
          <w:tab w:val="left" w:pos="988"/>
        </w:tabs>
        <w:ind w:firstLineChars="0"/>
        <w:rPr>
          <w:b/>
          <w:bCs/>
          <w:sz w:val="28"/>
          <w:szCs w:val="32"/>
        </w:rPr>
      </w:pPr>
      <w:r>
        <w:rPr>
          <w:rFonts w:hint="eastAsia"/>
          <w:b/>
          <w:bCs/>
          <w:sz w:val="28"/>
          <w:szCs w:val="32"/>
        </w:rPr>
        <w:t>教学活动总体安排</w:t>
      </w:r>
    </w:p>
    <w:p>
      <w:pPr>
        <w:tabs>
          <w:tab w:val="left" w:pos="988"/>
        </w:tabs>
        <w:jc w:val="center"/>
        <w:rPr>
          <w:sz w:val="24"/>
          <w:szCs w:val="24"/>
        </w:rPr>
      </w:pPr>
      <w:r>
        <w:rPr>
          <w:sz w:val="24"/>
          <w:szCs w:val="24"/>
        </w:rPr>
        <w:t>课程教学时数分配表</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57"/>
        <w:gridCol w:w="790"/>
        <w:gridCol w:w="626"/>
        <w:gridCol w:w="503"/>
        <w:gridCol w:w="549"/>
        <w:gridCol w:w="549"/>
        <w:gridCol w:w="514"/>
        <w:gridCol w:w="790"/>
        <w:gridCol w:w="499"/>
        <w:gridCol w:w="499"/>
        <w:gridCol w:w="499"/>
        <w:gridCol w:w="499"/>
        <w:gridCol w:w="499"/>
        <w:gridCol w:w="483"/>
      </w:tblGrid>
      <w:tr>
        <w:trPr>
          <w:trHeight w:val="762" w:hRule="atLeast"/>
        </w:trPr>
        <w:tc>
          <w:tcPr>
            <w:tcW w:w="540" w:type="dxa"/>
            <w:vMerge w:val="restart"/>
            <w:vAlign w:val="center"/>
          </w:tcPr>
          <w:p>
            <w:pPr>
              <w:tabs>
                <w:tab w:val="left" w:pos="988"/>
              </w:tabs>
              <w:rPr>
                <w:szCs w:val="21"/>
              </w:rPr>
            </w:pPr>
            <w:r>
              <w:rPr>
                <w:rFonts w:hint="eastAsia"/>
                <w:szCs w:val="21"/>
              </w:rPr>
              <w:t>类别</w:t>
            </w:r>
          </w:p>
        </w:tc>
        <w:tc>
          <w:tcPr>
            <w:tcW w:w="457" w:type="dxa"/>
            <w:vMerge w:val="restart"/>
            <w:vAlign w:val="center"/>
          </w:tcPr>
          <w:p>
            <w:pPr>
              <w:tabs>
                <w:tab w:val="left" w:pos="988"/>
              </w:tabs>
              <w:rPr>
                <w:szCs w:val="21"/>
              </w:rPr>
            </w:pPr>
            <w:r>
              <w:rPr>
                <w:szCs w:val="21"/>
              </w:rPr>
              <w:t>序号</w:t>
            </w:r>
          </w:p>
        </w:tc>
        <w:tc>
          <w:tcPr>
            <w:tcW w:w="790" w:type="dxa"/>
            <w:vMerge w:val="restart"/>
            <w:vAlign w:val="center"/>
          </w:tcPr>
          <w:p>
            <w:pPr>
              <w:tabs>
                <w:tab w:val="left" w:pos="988"/>
              </w:tabs>
              <w:rPr>
                <w:szCs w:val="21"/>
              </w:rPr>
            </w:pPr>
            <w:r>
              <w:rPr>
                <w:szCs w:val="21"/>
              </w:rPr>
              <w:t>课</w:t>
            </w:r>
            <w:r>
              <w:rPr>
                <w:rFonts w:hint="eastAsia"/>
                <w:szCs w:val="21"/>
              </w:rPr>
              <w:t xml:space="preserve"> </w:t>
            </w:r>
            <w:r>
              <w:rPr>
                <w:szCs w:val="21"/>
              </w:rPr>
              <w:t>程</w:t>
            </w:r>
          </w:p>
        </w:tc>
        <w:tc>
          <w:tcPr>
            <w:tcW w:w="2227" w:type="dxa"/>
            <w:gridSpan w:val="4"/>
            <w:vAlign w:val="center"/>
          </w:tcPr>
          <w:p>
            <w:pPr>
              <w:tabs>
                <w:tab w:val="left" w:pos="988"/>
              </w:tabs>
              <w:jc w:val="center"/>
              <w:rPr>
                <w:szCs w:val="21"/>
              </w:rPr>
            </w:pPr>
            <w:r>
              <w:rPr>
                <w:szCs w:val="21"/>
              </w:rPr>
              <w:t>学时数</w:t>
            </w:r>
          </w:p>
        </w:tc>
        <w:tc>
          <w:tcPr>
            <w:tcW w:w="514" w:type="dxa"/>
            <w:vMerge w:val="restart"/>
            <w:vAlign w:val="center"/>
          </w:tcPr>
          <w:p>
            <w:pPr>
              <w:tabs>
                <w:tab w:val="left" w:pos="988"/>
              </w:tabs>
              <w:rPr>
                <w:b/>
                <w:szCs w:val="21"/>
              </w:rPr>
            </w:pPr>
            <w:r>
              <w:rPr>
                <w:b/>
                <w:szCs w:val="21"/>
              </w:rPr>
              <w:t>考试学期</w:t>
            </w:r>
          </w:p>
        </w:tc>
        <w:tc>
          <w:tcPr>
            <w:tcW w:w="790" w:type="dxa"/>
            <w:vMerge w:val="restart"/>
            <w:vAlign w:val="center"/>
          </w:tcPr>
          <w:p>
            <w:pPr>
              <w:tabs>
                <w:tab w:val="left" w:pos="988"/>
              </w:tabs>
              <w:rPr>
                <w:szCs w:val="21"/>
              </w:rPr>
            </w:pPr>
            <w:r>
              <w:rPr>
                <w:szCs w:val="21"/>
              </w:rPr>
              <w:t>考查学期</w:t>
            </w:r>
          </w:p>
        </w:tc>
        <w:tc>
          <w:tcPr>
            <w:tcW w:w="2978" w:type="dxa"/>
            <w:gridSpan w:val="6"/>
            <w:vAlign w:val="center"/>
          </w:tcPr>
          <w:p>
            <w:pPr>
              <w:tabs>
                <w:tab w:val="left" w:pos="988"/>
              </w:tabs>
              <w:jc w:val="center"/>
              <w:rPr>
                <w:szCs w:val="21"/>
              </w:rPr>
            </w:pPr>
            <w:r>
              <w:rPr>
                <w:szCs w:val="21"/>
              </w:rPr>
              <w:t>每周教学时数</w:t>
            </w:r>
          </w:p>
        </w:tc>
      </w:tr>
      <w:tr>
        <w:trPr>
          <w:trHeight w:val="441" w:hRule="atLeast"/>
        </w:trPr>
        <w:tc>
          <w:tcPr>
            <w:tcW w:w="540" w:type="dxa"/>
            <w:vMerge w:val="continue"/>
            <w:vAlign w:val="center"/>
          </w:tcPr>
          <w:p>
            <w:pPr>
              <w:tabs>
                <w:tab w:val="left" w:pos="988"/>
              </w:tabs>
              <w:rPr>
                <w:szCs w:val="21"/>
              </w:rPr>
            </w:pPr>
          </w:p>
        </w:tc>
        <w:tc>
          <w:tcPr>
            <w:tcW w:w="457" w:type="dxa"/>
            <w:vMerge w:val="continue"/>
            <w:vAlign w:val="center"/>
          </w:tcPr>
          <w:p>
            <w:pPr>
              <w:tabs>
                <w:tab w:val="left" w:pos="988"/>
              </w:tabs>
              <w:rPr>
                <w:szCs w:val="21"/>
              </w:rPr>
            </w:pPr>
          </w:p>
        </w:tc>
        <w:tc>
          <w:tcPr>
            <w:tcW w:w="790" w:type="dxa"/>
            <w:vMerge w:val="continue"/>
            <w:vAlign w:val="center"/>
          </w:tcPr>
          <w:p>
            <w:pPr>
              <w:tabs>
                <w:tab w:val="left" w:pos="988"/>
              </w:tabs>
              <w:rPr>
                <w:szCs w:val="21"/>
              </w:rPr>
            </w:pPr>
          </w:p>
        </w:tc>
        <w:tc>
          <w:tcPr>
            <w:tcW w:w="626" w:type="dxa"/>
            <w:vMerge w:val="restart"/>
            <w:vAlign w:val="center"/>
          </w:tcPr>
          <w:p>
            <w:pPr>
              <w:tabs>
                <w:tab w:val="left" w:pos="988"/>
              </w:tabs>
              <w:rPr>
                <w:szCs w:val="21"/>
              </w:rPr>
            </w:pPr>
            <w:r>
              <w:rPr>
                <w:szCs w:val="21"/>
              </w:rPr>
              <w:t>总课时</w:t>
            </w:r>
          </w:p>
        </w:tc>
        <w:tc>
          <w:tcPr>
            <w:tcW w:w="503" w:type="dxa"/>
            <w:vMerge w:val="restart"/>
            <w:vAlign w:val="center"/>
          </w:tcPr>
          <w:p>
            <w:pPr>
              <w:tabs>
                <w:tab w:val="left" w:pos="988"/>
              </w:tabs>
              <w:rPr>
                <w:szCs w:val="21"/>
              </w:rPr>
            </w:pPr>
            <w:r>
              <w:rPr>
                <w:szCs w:val="21"/>
              </w:rPr>
              <w:t>学</w:t>
            </w:r>
            <w:r>
              <w:rPr>
                <w:rFonts w:hint="eastAsia"/>
                <w:szCs w:val="21"/>
              </w:rPr>
              <w:t>分</w:t>
            </w:r>
          </w:p>
        </w:tc>
        <w:tc>
          <w:tcPr>
            <w:tcW w:w="549" w:type="dxa"/>
            <w:vMerge w:val="restart"/>
            <w:vAlign w:val="center"/>
          </w:tcPr>
          <w:p>
            <w:pPr>
              <w:tabs>
                <w:tab w:val="left" w:pos="988"/>
              </w:tabs>
              <w:rPr>
                <w:szCs w:val="21"/>
              </w:rPr>
            </w:pPr>
            <w:r>
              <w:rPr>
                <w:szCs w:val="21"/>
              </w:rPr>
              <w:t>讲授</w:t>
            </w:r>
          </w:p>
        </w:tc>
        <w:tc>
          <w:tcPr>
            <w:tcW w:w="549" w:type="dxa"/>
            <w:vMerge w:val="restart"/>
            <w:vAlign w:val="center"/>
          </w:tcPr>
          <w:p>
            <w:pPr>
              <w:tabs>
                <w:tab w:val="left" w:pos="988"/>
              </w:tabs>
              <w:rPr>
                <w:szCs w:val="21"/>
              </w:rPr>
            </w:pPr>
            <w:r>
              <w:rPr>
                <w:szCs w:val="21"/>
              </w:rPr>
              <w:t>实践</w:t>
            </w:r>
          </w:p>
        </w:tc>
        <w:tc>
          <w:tcPr>
            <w:tcW w:w="514" w:type="dxa"/>
            <w:vMerge w:val="continue"/>
            <w:vAlign w:val="center"/>
          </w:tcPr>
          <w:p>
            <w:pPr>
              <w:tabs>
                <w:tab w:val="left" w:pos="988"/>
              </w:tabs>
              <w:rPr>
                <w:szCs w:val="21"/>
              </w:rPr>
            </w:pPr>
          </w:p>
        </w:tc>
        <w:tc>
          <w:tcPr>
            <w:tcW w:w="790" w:type="dxa"/>
            <w:vMerge w:val="continue"/>
            <w:vAlign w:val="center"/>
          </w:tcPr>
          <w:p>
            <w:pPr>
              <w:tabs>
                <w:tab w:val="left" w:pos="988"/>
              </w:tabs>
              <w:rPr>
                <w:szCs w:val="21"/>
              </w:rPr>
            </w:pPr>
          </w:p>
        </w:tc>
        <w:tc>
          <w:tcPr>
            <w:tcW w:w="998" w:type="dxa"/>
            <w:gridSpan w:val="2"/>
            <w:vAlign w:val="center"/>
          </w:tcPr>
          <w:p>
            <w:pPr>
              <w:tabs>
                <w:tab w:val="left" w:pos="988"/>
              </w:tabs>
              <w:rPr>
                <w:szCs w:val="21"/>
              </w:rPr>
            </w:pPr>
            <w:r>
              <w:rPr>
                <w:szCs w:val="21"/>
              </w:rPr>
              <w:t>第一学年</w:t>
            </w:r>
          </w:p>
        </w:tc>
        <w:tc>
          <w:tcPr>
            <w:tcW w:w="998" w:type="dxa"/>
            <w:gridSpan w:val="2"/>
            <w:vAlign w:val="center"/>
          </w:tcPr>
          <w:p>
            <w:pPr>
              <w:tabs>
                <w:tab w:val="left" w:pos="988"/>
              </w:tabs>
              <w:rPr>
                <w:szCs w:val="21"/>
              </w:rPr>
            </w:pPr>
            <w:r>
              <w:rPr>
                <w:szCs w:val="21"/>
              </w:rPr>
              <w:t>第二学年</w:t>
            </w:r>
          </w:p>
        </w:tc>
        <w:tc>
          <w:tcPr>
            <w:tcW w:w="982" w:type="dxa"/>
            <w:gridSpan w:val="2"/>
            <w:vAlign w:val="center"/>
          </w:tcPr>
          <w:p>
            <w:pPr>
              <w:tabs>
                <w:tab w:val="left" w:pos="988"/>
              </w:tabs>
              <w:rPr>
                <w:szCs w:val="21"/>
              </w:rPr>
            </w:pPr>
            <w:r>
              <w:rPr>
                <w:szCs w:val="21"/>
              </w:rPr>
              <w:t>第三学年</w:t>
            </w:r>
          </w:p>
        </w:tc>
      </w:tr>
      <w:tr>
        <w:trPr>
          <w:trHeight w:val="689" w:hRule="atLeast"/>
        </w:trPr>
        <w:tc>
          <w:tcPr>
            <w:tcW w:w="540" w:type="dxa"/>
            <w:vMerge w:val="continue"/>
            <w:vAlign w:val="center"/>
          </w:tcPr>
          <w:p>
            <w:pPr>
              <w:tabs>
                <w:tab w:val="left" w:pos="988"/>
              </w:tabs>
              <w:rPr>
                <w:szCs w:val="21"/>
              </w:rPr>
            </w:pPr>
          </w:p>
        </w:tc>
        <w:tc>
          <w:tcPr>
            <w:tcW w:w="457" w:type="dxa"/>
            <w:vMerge w:val="continue"/>
            <w:vAlign w:val="center"/>
          </w:tcPr>
          <w:p>
            <w:pPr>
              <w:tabs>
                <w:tab w:val="left" w:pos="988"/>
              </w:tabs>
              <w:rPr>
                <w:szCs w:val="21"/>
              </w:rPr>
            </w:pPr>
          </w:p>
        </w:tc>
        <w:tc>
          <w:tcPr>
            <w:tcW w:w="790" w:type="dxa"/>
            <w:vMerge w:val="continue"/>
            <w:vAlign w:val="center"/>
          </w:tcPr>
          <w:p>
            <w:pPr>
              <w:tabs>
                <w:tab w:val="left" w:pos="988"/>
              </w:tabs>
              <w:rPr>
                <w:szCs w:val="21"/>
              </w:rPr>
            </w:pPr>
          </w:p>
        </w:tc>
        <w:tc>
          <w:tcPr>
            <w:tcW w:w="626" w:type="dxa"/>
            <w:vMerge w:val="continue"/>
            <w:vAlign w:val="center"/>
          </w:tcPr>
          <w:p>
            <w:pPr>
              <w:tabs>
                <w:tab w:val="left" w:pos="988"/>
              </w:tabs>
              <w:rPr>
                <w:szCs w:val="21"/>
              </w:rPr>
            </w:pPr>
          </w:p>
        </w:tc>
        <w:tc>
          <w:tcPr>
            <w:tcW w:w="503" w:type="dxa"/>
            <w:vMerge w:val="continue"/>
            <w:vAlign w:val="center"/>
          </w:tcPr>
          <w:p>
            <w:pPr>
              <w:tabs>
                <w:tab w:val="left" w:pos="988"/>
              </w:tabs>
              <w:rPr>
                <w:szCs w:val="21"/>
              </w:rPr>
            </w:pPr>
          </w:p>
        </w:tc>
        <w:tc>
          <w:tcPr>
            <w:tcW w:w="549" w:type="dxa"/>
            <w:vMerge w:val="continue"/>
            <w:vAlign w:val="center"/>
          </w:tcPr>
          <w:p>
            <w:pPr>
              <w:tabs>
                <w:tab w:val="left" w:pos="988"/>
              </w:tabs>
              <w:rPr>
                <w:szCs w:val="21"/>
              </w:rPr>
            </w:pPr>
          </w:p>
        </w:tc>
        <w:tc>
          <w:tcPr>
            <w:tcW w:w="549" w:type="dxa"/>
            <w:vMerge w:val="continue"/>
            <w:vAlign w:val="center"/>
          </w:tcPr>
          <w:p>
            <w:pPr>
              <w:tabs>
                <w:tab w:val="left" w:pos="988"/>
              </w:tabs>
              <w:rPr>
                <w:szCs w:val="21"/>
              </w:rPr>
            </w:pPr>
          </w:p>
        </w:tc>
        <w:tc>
          <w:tcPr>
            <w:tcW w:w="514" w:type="dxa"/>
            <w:vMerge w:val="continue"/>
            <w:vAlign w:val="center"/>
          </w:tcPr>
          <w:p>
            <w:pPr>
              <w:tabs>
                <w:tab w:val="left" w:pos="988"/>
              </w:tabs>
              <w:rPr>
                <w:szCs w:val="21"/>
              </w:rPr>
            </w:pPr>
          </w:p>
        </w:tc>
        <w:tc>
          <w:tcPr>
            <w:tcW w:w="790" w:type="dxa"/>
            <w:vMerge w:val="continue"/>
            <w:vAlign w:val="center"/>
          </w:tcPr>
          <w:p>
            <w:pPr>
              <w:tabs>
                <w:tab w:val="left" w:pos="988"/>
              </w:tabs>
              <w:rPr>
                <w:szCs w:val="21"/>
              </w:rPr>
            </w:pPr>
          </w:p>
        </w:tc>
        <w:tc>
          <w:tcPr>
            <w:tcW w:w="499" w:type="dxa"/>
            <w:vAlign w:val="center"/>
          </w:tcPr>
          <w:p>
            <w:pPr>
              <w:tabs>
                <w:tab w:val="left" w:pos="988"/>
              </w:tabs>
              <w:rPr>
                <w:szCs w:val="21"/>
              </w:rPr>
            </w:pPr>
            <w:r>
              <w:rPr>
                <w:szCs w:val="21"/>
              </w:rPr>
              <w:t>一</w:t>
            </w:r>
            <w:r>
              <w:rPr>
                <w:rFonts w:hint="eastAsia"/>
                <w:szCs w:val="21"/>
              </w:rPr>
              <w:t>17周</w:t>
            </w:r>
          </w:p>
        </w:tc>
        <w:tc>
          <w:tcPr>
            <w:tcW w:w="499" w:type="dxa"/>
            <w:vAlign w:val="center"/>
          </w:tcPr>
          <w:p>
            <w:pPr>
              <w:tabs>
                <w:tab w:val="left" w:pos="988"/>
              </w:tabs>
              <w:rPr>
                <w:szCs w:val="21"/>
              </w:rPr>
            </w:pPr>
            <w:r>
              <w:rPr>
                <w:szCs w:val="21"/>
              </w:rPr>
              <w:t>二</w:t>
            </w:r>
            <w:r>
              <w:rPr>
                <w:rFonts w:hint="eastAsia"/>
                <w:szCs w:val="21"/>
              </w:rPr>
              <w:t>18周</w:t>
            </w:r>
          </w:p>
        </w:tc>
        <w:tc>
          <w:tcPr>
            <w:tcW w:w="499" w:type="dxa"/>
            <w:vAlign w:val="center"/>
          </w:tcPr>
          <w:p>
            <w:pPr>
              <w:tabs>
                <w:tab w:val="left" w:pos="988"/>
              </w:tabs>
              <w:rPr>
                <w:szCs w:val="21"/>
              </w:rPr>
            </w:pPr>
            <w:r>
              <w:rPr>
                <w:szCs w:val="21"/>
              </w:rPr>
              <w:t>三</w:t>
            </w:r>
            <w:r>
              <w:rPr>
                <w:rFonts w:hint="eastAsia"/>
                <w:szCs w:val="21"/>
              </w:rPr>
              <w:t>19周</w:t>
            </w:r>
          </w:p>
        </w:tc>
        <w:tc>
          <w:tcPr>
            <w:tcW w:w="499" w:type="dxa"/>
            <w:vAlign w:val="center"/>
          </w:tcPr>
          <w:p>
            <w:pPr>
              <w:tabs>
                <w:tab w:val="left" w:pos="988"/>
              </w:tabs>
              <w:rPr>
                <w:szCs w:val="21"/>
              </w:rPr>
            </w:pPr>
            <w:r>
              <w:rPr>
                <w:szCs w:val="21"/>
              </w:rPr>
              <w:t>四</w:t>
            </w:r>
            <w:r>
              <w:rPr>
                <w:rFonts w:hint="eastAsia"/>
                <w:szCs w:val="21"/>
              </w:rPr>
              <w:t>19周</w:t>
            </w:r>
          </w:p>
        </w:tc>
        <w:tc>
          <w:tcPr>
            <w:tcW w:w="499" w:type="dxa"/>
            <w:vAlign w:val="center"/>
          </w:tcPr>
          <w:p>
            <w:pPr>
              <w:tabs>
                <w:tab w:val="left" w:pos="988"/>
              </w:tabs>
              <w:rPr>
                <w:szCs w:val="21"/>
              </w:rPr>
            </w:pPr>
            <w:r>
              <w:rPr>
                <w:szCs w:val="21"/>
              </w:rPr>
              <w:t>五</w:t>
            </w:r>
            <w:r>
              <w:rPr>
                <w:rFonts w:hint="eastAsia"/>
                <w:szCs w:val="21"/>
              </w:rPr>
              <w:t>10周</w:t>
            </w:r>
          </w:p>
        </w:tc>
        <w:tc>
          <w:tcPr>
            <w:tcW w:w="483" w:type="dxa"/>
            <w:vAlign w:val="center"/>
          </w:tcPr>
          <w:p>
            <w:pPr>
              <w:tabs>
                <w:tab w:val="left" w:pos="988"/>
              </w:tabs>
              <w:rPr>
                <w:szCs w:val="21"/>
              </w:rPr>
            </w:pPr>
            <w:r>
              <w:rPr>
                <w:szCs w:val="21"/>
              </w:rPr>
              <w:t>六</w:t>
            </w:r>
            <w:r>
              <w:rPr>
                <w:rFonts w:hint="eastAsia"/>
                <w:szCs w:val="21"/>
              </w:rPr>
              <w:t>0周</w:t>
            </w:r>
          </w:p>
        </w:tc>
      </w:tr>
      <w:tr>
        <w:tc>
          <w:tcPr>
            <w:tcW w:w="540" w:type="dxa"/>
            <w:vMerge w:val="restart"/>
            <w:vAlign w:val="center"/>
          </w:tcPr>
          <w:p>
            <w:pPr>
              <w:tabs>
                <w:tab w:val="left" w:pos="988"/>
              </w:tabs>
              <w:rPr>
                <w:szCs w:val="21"/>
              </w:rPr>
            </w:pPr>
            <w:r>
              <w:rPr>
                <w:szCs w:val="21"/>
              </w:rPr>
              <w:t>公共基础课</w:t>
            </w:r>
          </w:p>
        </w:tc>
        <w:tc>
          <w:tcPr>
            <w:tcW w:w="457" w:type="dxa"/>
            <w:vAlign w:val="center"/>
          </w:tcPr>
          <w:p>
            <w:pPr>
              <w:tabs>
                <w:tab w:val="left" w:pos="988"/>
              </w:tabs>
              <w:rPr>
                <w:szCs w:val="21"/>
              </w:rPr>
            </w:pPr>
            <w:r>
              <w:rPr>
                <w:rFonts w:hint="eastAsia"/>
                <w:szCs w:val="21"/>
              </w:rPr>
              <w:t>1</w:t>
            </w:r>
          </w:p>
        </w:tc>
        <w:tc>
          <w:tcPr>
            <w:tcW w:w="790" w:type="dxa"/>
            <w:vAlign w:val="center"/>
          </w:tcPr>
          <w:p>
            <w:pPr>
              <w:tabs>
                <w:tab w:val="left" w:pos="988"/>
              </w:tabs>
              <w:rPr>
                <w:szCs w:val="21"/>
              </w:rPr>
            </w:pPr>
            <w:r>
              <w:rPr>
                <w:szCs w:val="21"/>
              </w:rPr>
              <w:t>职业生涯规划</w:t>
            </w:r>
          </w:p>
        </w:tc>
        <w:tc>
          <w:tcPr>
            <w:tcW w:w="626" w:type="dxa"/>
            <w:vAlign w:val="center"/>
          </w:tcPr>
          <w:p>
            <w:pPr>
              <w:tabs>
                <w:tab w:val="left" w:pos="988"/>
              </w:tabs>
              <w:rPr>
                <w:szCs w:val="21"/>
              </w:rPr>
            </w:pPr>
            <w:r>
              <w:rPr>
                <w:rFonts w:hint="eastAsia"/>
                <w:szCs w:val="21"/>
              </w:rPr>
              <w:t>34</w:t>
            </w:r>
          </w:p>
        </w:tc>
        <w:tc>
          <w:tcPr>
            <w:tcW w:w="503" w:type="dxa"/>
            <w:vAlign w:val="center"/>
          </w:tcPr>
          <w:p>
            <w:pPr>
              <w:tabs>
                <w:tab w:val="left" w:pos="988"/>
              </w:tabs>
              <w:rPr>
                <w:szCs w:val="21"/>
              </w:rPr>
            </w:pPr>
            <w:r>
              <w:rPr>
                <w:rFonts w:hint="eastAsia"/>
                <w:szCs w:val="21"/>
              </w:rPr>
              <w:t>2</w:t>
            </w:r>
          </w:p>
        </w:tc>
        <w:tc>
          <w:tcPr>
            <w:tcW w:w="549" w:type="dxa"/>
            <w:vAlign w:val="center"/>
          </w:tcPr>
          <w:p>
            <w:pPr>
              <w:tabs>
                <w:tab w:val="left" w:pos="988"/>
              </w:tabs>
              <w:rPr>
                <w:szCs w:val="21"/>
              </w:rPr>
            </w:pPr>
            <w:r>
              <w:rPr>
                <w:rFonts w:hint="eastAsia"/>
                <w:szCs w:val="21"/>
              </w:rPr>
              <w:t>34</w:t>
            </w:r>
          </w:p>
        </w:tc>
        <w:tc>
          <w:tcPr>
            <w:tcW w:w="549" w:type="dxa"/>
            <w:vAlign w:val="center"/>
          </w:tcPr>
          <w:p>
            <w:pPr>
              <w:tabs>
                <w:tab w:val="left" w:pos="988"/>
              </w:tabs>
              <w:rPr>
                <w:szCs w:val="21"/>
              </w:rPr>
            </w:pPr>
          </w:p>
        </w:tc>
        <w:tc>
          <w:tcPr>
            <w:tcW w:w="514" w:type="dxa"/>
            <w:vAlign w:val="center"/>
          </w:tcPr>
          <w:p>
            <w:pPr>
              <w:tabs>
                <w:tab w:val="left" w:pos="988"/>
              </w:tabs>
              <w:rPr>
                <w:szCs w:val="21"/>
              </w:rPr>
            </w:pPr>
          </w:p>
        </w:tc>
        <w:tc>
          <w:tcPr>
            <w:tcW w:w="790" w:type="dxa"/>
            <w:vAlign w:val="center"/>
          </w:tcPr>
          <w:p>
            <w:pPr>
              <w:tabs>
                <w:tab w:val="left" w:pos="988"/>
              </w:tabs>
              <w:rPr>
                <w:szCs w:val="21"/>
              </w:rPr>
            </w:pPr>
            <w:r>
              <w:rPr>
                <w:rFonts w:hint="eastAsia"/>
                <w:szCs w:val="21"/>
              </w:rPr>
              <w:t>1</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83" w:type="dxa"/>
            <w:vAlign w:val="center"/>
          </w:tcPr>
          <w:p>
            <w:pPr>
              <w:tabs>
                <w:tab w:val="left" w:pos="988"/>
              </w:tabs>
              <w:rPr>
                <w:szCs w:val="21"/>
              </w:rPr>
            </w:pPr>
          </w:p>
        </w:tc>
      </w:tr>
      <w:tr>
        <w:tc>
          <w:tcPr>
            <w:tcW w:w="540" w:type="dxa"/>
            <w:vMerge w:val="continue"/>
            <w:vAlign w:val="center"/>
          </w:tcPr>
          <w:p>
            <w:pPr>
              <w:tabs>
                <w:tab w:val="left" w:pos="988"/>
              </w:tabs>
              <w:rPr>
                <w:szCs w:val="21"/>
              </w:rPr>
            </w:pPr>
          </w:p>
        </w:tc>
        <w:tc>
          <w:tcPr>
            <w:tcW w:w="457" w:type="dxa"/>
            <w:vAlign w:val="center"/>
          </w:tcPr>
          <w:p>
            <w:pPr>
              <w:tabs>
                <w:tab w:val="left" w:pos="988"/>
              </w:tabs>
              <w:rPr>
                <w:szCs w:val="21"/>
              </w:rPr>
            </w:pPr>
            <w:r>
              <w:rPr>
                <w:rFonts w:hint="eastAsia"/>
                <w:szCs w:val="21"/>
              </w:rPr>
              <w:t>2</w:t>
            </w:r>
          </w:p>
        </w:tc>
        <w:tc>
          <w:tcPr>
            <w:tcW w:w="790" w:type="dxa"/>
            <w:vAlign w:val="center"/>
          </w:tcPr>
          <w:p>
            <w:pPr>
              <w:tabs>
                <w:tab w:val="left" w:pos="988"/>
              </w:tabs>
              <w:rPr>
                <w:szCs w:val="21"/>
              </w:rPr>
            </w:pPr>
            <w:r>
              <w:rPr>
                <w:szCs w:val="21"/>
              </w:rPr>
              <w:t>职业道德与法律</w:t>
            </w:r>
          </w:p>
        </w:tc>
        <w:tc>
          <w:tcPr>
            <w:tcW w:w="626" w:type="dxa"/>
            <w:vAlign w:val="center"/>
          </w:tcPr>
          <w:p>
            <w:pPr>
              <w:tabs>
                <w:tab w:val="left" w:pos="988"/>
              </w:tabs>
              <w:rPr>
                <w:szCs w:val="21"/>
              </w:rPr>
            </w:pPr>
            <w:r>
              <w:rPr>
                <w:rFonts w:hint="eastAsia"/>
                <w:szCs w:val="21"/>
              </w:rPr>
              <w:t>36</w:t>
            </w:r>
          </w:p>
        </w:tc>
        <w:tc>
          <w:tcPr>
            <w:tcW w:w="503" w:type="dxa"/>
            <w:vAlign w:val="center"/>
          </w:tcPr>
          <w:p>
            <w:pPr>
              <w:tabs>
                <w:tab w:val="left" w:pos="988"/>
              </w:tabs>
              <w:rPr>
                <w:szCs w:val="21"/>
              </w:rPr>
            </w:pPr>
            <w:r>
              <w:rPr>
                <w:rFonts w:hint="eastAsia"/>
                <w:szCs w:val="21"/>
              </w:rPr>
              <w:t>2</w:t>
            </w:r>
          </w:p>
        </w:tc>
        <w:tc>
          <w:tcPr>
            <w:tcW w:w="549" w:type="dxa"/>
            <w:vAlign w:val="center"/>
          </w:tcPr>
          <w:p>
            <w:pPr>
              <w:tabs>
                <w:tab w:val="left" w:pos="988"/>
              </w:tabs>
              <w:rPr>
                <w:szCs w:val="21"/>
              </w:rPr>
            </w:pPr>
            <w:r>
              <w:rPr>
                <w:rFonts w:hint="eastAsia"/>
                <w:szCs w:val="21"/>
              </w:rPr>
              <w:t>36</w:t>
            </w:r>
          </w:p>
        </w:tc>
        <w:tc>
          <w:tcPr>
            <w:tcW w:w="549" w:type="dxa"/>
            <w:vAlign w:val="center"/>
          </w:tcPr>
          <w:p>
            <w:pPr>
              <w:tabs>
                <w:tab w:val="left" w:pos="988"/>
              </w:tabs>
              <w:rPr>
                <w:szCs w:val="21"/>
              </w:rPr>
            </w:pPr>
          </w:p>
        </w:tc>
        <w:tc>
          <w:tcPr>
            <w:tcW w:w="514" w:type="dxa"/>
            <w:vAlign w:val="center"/>
          </w:tcPr>
          <w:p>
            <w:pPr>
              <w:tabs>
                <w:tab w:val="left" w:pos="988"/>
              </w:tabs>
              <w:rPr>
                <w:szCs w:val="21"/>
              </w:rPr>
            </w:pPr>
          </w:p>
        </w:tc>
        <w:tc>
          <w:tcPr>
            <w:tcW w:w="790"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83" w:type="dxa"/>
            <w:vAlign w:val="center"/>
          </w:tcPr>
          <w:p>
            <w:pPr>
              <w:tabs>
                <w:tab w:val="left" w:pos="988"/>
              </w:tabs>
              <w:rPr>
                <w:szCs w:val="21"/>
              </w:rPr>
            </w:pPr>
          </w:p>
        </w:tc>
      </w:tr>
      <w:tr>
        <w:tc>
          <w:tcPr>
            <w:tcW w:w="540" w:type="dxa"/>
            <w:vMerge w:val="continue"/>
            <w:vAlign w:val="center"/>
          </w:tcPr>
          <w:p>
            <w:pPr>
              <w:tabs>
                <w:tab w:val="left" w:pos="988"/>
              </w:tabs>
              <w:rPr>
                <w:szCs w:val="21"/>
              </w:rPr>
            </w:pPr>
          </w:p>
        </w:tc>
        <w:tc>
          <w:tcPr>
            <w:tcW w:w="457" w:type="dxa"/>
            <w:vAlign w:val="center"/>
          </w:tcPr>
          <w:p>
            <w:pPr>
              <w:tabs>
                <w:tab w:val="left" w:pos="988"/>
              </w:tabs>
              <w:rPr>
                <w:szCs w:val="21"/>
              </w:rPr>
            </w:pPr>
            <w:r>
              <w:rPr>
                <w:rFonts w:hint="eastAsia"/>
                <w:szCs w:val="21"/>
              </w:rPr>
              <w:t>3</w:t>
            </w:r>
          </w:p>
        </w:tc>
        <w:tc>
          <w:tcPr>
            <w:tcW w:w="790" w:type="dxa"/>
            <w:vAlign w:val="center"/>
          </w:tcPr>
          <w:p>
            <w:pPr>
              <w:tabs>
                <w:tab w:val="left" w:pos="988"/>
              </w:tabs>
              <w:rPr>
                <w:szCs w:val="21"/>
              </w:rPr>
            </w:pPr>
            <w:r>
              <w:rPr>
                <w:szCs w:val="21"/>
              </w:rPr>
              <w:t>经济政治与社会</w:t>
            </w:r>
          </w:p>
        </w:tc>
        <w:tc>
          <w:tcPr>
            <w:tcW w:w="626" w:type="dxa"/>
            <w:vAlign w:val="center"/>
          </w:tcPr>
          <w:p>
            <w:pPr>
              <w:tabs>
                <w:tab w:val="left" w:pos="988"/>
              </w:tabs>
              <w:rPr>
                <w:szCs w:val="21"/>
              </w:rPr>
            </w:pPr>
            <w:r>
              <w:rPr>
                <w:rFonts w:hint="eastAsia"/>
                <w:szCs w:val="21"/>
              </w:rPr>
              <w:t>38</w:t>
            </w:r>
          </w:p>
        </w:tc>
        <w:tc>
          <w:tcPr>
            <w:tcW w:w="503" w:type="dxa"/>
            <w:vAlign w:val="center"/>
          </w:tcPr>
          <w:p>
            <w:pPr>
              <w:tabs>
                <w:tab w:val="left" w:pos="988"/>
              </w:tabs>
              <w:rPr>
                <w:szCs w:val="21"/>
              </w:rPr>
            </w:pPr>
            <w:r>
              <w:rPr>
                <w:rFonts w:hint="eastAsia"/>
                <w:szCs w:val="21"/>
              </w:rPr>
              <w:t>2</w:t>
            </w:r>
          </w:p>
        </w:tc>
        <w:tc>
          <w:tcPr>
            <w:tcW w:w="549" w:type="dxa"/>
            <w:vAlign w:val="center"/>
          </w:tcPr>
          <w:p>
            <w:pPr>
              <w:tabs>
                <w:tab w:val="left" w:pos="988"/>
              </w:tabs>
              <w:rPr>
                <w:szCs w:val="21"/>
              </w:rPr>
            </w:pPr>
            <w:r>
              <w:rPr>
                <w:rFonts w:hint="eastAsia"/>
                <w:szCs w:val="21"/>
              </w:rPr>
              <w:t>38</w:t>
            </w:r>
          </w:p>
        </w:tc>
        <w:tc>
          <w:tcPr>
            <w:tcW w:w="549" w:type="dxa"/>
            <w:vAlign w:val="center"/>
          </w:tcPr>
          <w:p>
            <w:pPr>
              <w:tabs>
                <w:tab w:val="left" w:pos="988"/>
              </w:tabs>
              <w:rPr>
                <w:szCs w:val="21"/>
              </w:rPr>
            </w:pPr>
          </w:p>
        </w:tc>
        <w:tc>
          <w:tcPr>
            <w:tcW w:w="514" w:type="dxa"/>
            <w:vAlign w:val="center"/>
          </w:tcPr>
          <w:p>
            <w:pPr>
              <w:tabs>
                <w:tab w:val="left" w:pos="988"/>
              </w:tabs>
              <w:rPr>
                <w:szCs w:val="21"/>
              </w:rPr>
            </w:pPr>
          </w:p>
        </w:tc>
        <w:tc>
          <w:tcPr>
            <w:tcW w:w="790" w:type="dxa"/>
            <w:vAlign w:val="center"/>
          </w:tcPr>
          <w:p>
            <w:pPr>
              <w:tabs>
                <w:tab w:val="left" w:pos="988"/>
              </w:tabs>
              <w:rPr>
                <w:szCs w:val="21"/>
              </w:rPr>
            </w:pPr>
            <w:r>
              <w:rPr>
                <w:rFonts w:hint="eastAsia"/>
                <w:szCs w:val="21"/>
              </w:rPr>
              <w:t>3</w:t>
            </w: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83" w:type="dxa"/>
            <w:vAlign w:val="center"/>
          </w:tcPr>
          <w:p>
            <w:pPr>
              <w:tabs>
                <w:tab w:val="left" w:pos="988"/>
              </w:tabs>
              <w:rPr>
                <w:szCs w:val="21"/>
              </w:rPr>
            </w:pPr>
          </w:p>
        </w:tc>
      </w:tr>
      <w:tr>
        <w:tc>
          <w:tcPr>
            <w:tcW w:w="540" w:type="dxa"/>
            <w:vMerge w:val="continue"/>
            <w:vAlign w:val="center"/>
          </w:tcPr>
          <w:p>
            <w:pPr>
              <w:tabs>
                <w:tab w:val="left" w:pos="988"/>
              </w:tabs>
              <w:rPr>
                <w:szCs w:val="21"/>
              </w:rPr>
            </w:pPr>
          </w:p>
        </w:tc>
        <w:tc>
          <w:tcPr>
            <w:tcW w:w="457" w:type="dxa"/>
            <w:vAlign w:val="center"/>
          </w:tcPr>
          <w:p>
            <w:pPr>
              <w:tabs>
                <w:tab w:val="left" w:pos="988"/>
              </w:tabs>
              <w:rPr>
                <w:szCs w:val="21"/>
              </w:rPr>
            </w:pPr>
            <w:r>
              <w:rPr>
                <w:rFonts w:hint="eastAsia"/>
                <w:szCs w:val="21"/>
              </w:rPr>
              <w:t>4</w:t>
            </w:r>
          </w:p>
        </w:tc>
        <w:tc>
          <w:tcPr>
            <w:tcW w:w="790" w:type="dxa"/>
            <w:vAlign w:val="center"/>
          </w:tcPr>
          <w:p>
            <w:pPr>
              <w:tabs>
                <w:tab w:val="left" w:pos="988"/>
              </w:tabs>
              <w:rPr>
                <w:szCs w:val="21"/>
              </w:rPr>
            </w:pPr>
            <w:r>
              <w:rPr>
                <w:szCs w:val="21"/>
              </w:rPr>
              <w:t>哲学与人生</w:t>
            </w:r>
          </w:p>
        </w:tc>
        <w:tc>
          <w:tcPr>
            <w:tcW w:w="626" w:type="dxa"/>
            <w:vAlign w:val="center"/>
          </w:tcPr>
          <w:p>
            <w:pPr>
              <w:tabs>
                <w:tab w:val="left" w:pos="988"/>
              </w:tabs>
              <w:rPr>
                <w:szCs w:val="21"/>
              </w:rPr>
            </w:pPr>
            <w:r>
              <w:rPr>
                <w:rFonts w:hint="eastAsia"/>
                <w:szCs w:val="21"/>
              </w:rPr>
              <w:t>38</w:t>
            </w:r>
          </w:p>
        </w:tc>
        <w:tc>
          <w:tcPr>
            <w:tcW w:w="503" w:type="dxa"/>
            <w:vAlign w:val="center"/>
          </w:tcPr>
          <w:p>
            <w:pPr>
              <w:tabs>
                <w:tab w:val="left" w:pos="988"/>
              </w:tabs>
              <w:rPr>
                <w:szCs w:val="21"/>
              </w:rPr>
            </w:pPr>
            <w:r>
              <w:rPr>
                <w:rFonts w:hint="eastAsia"/>
                <w:szCs w:val="21"/>
              </w:rPr>
              <w:t>2</w:t>
            </w:r>
          </w:p>
        </w:tc>
        <w:tc>
          <w:tcPr>
            <w:tcW w:w="549" w:type="dxa"/>
            <w:vAlign w:val="center"/>
          </w:tcPr>
          <w:p>
            <w:pPr>
              <w:tabs>
                <w:tab w:val="left" w:pos="988"/>
              </w:tabs>
              <w:rPr>
                <w:szCs w:val="21"/>
              </w:rPr>
            </w:pPr>
            <w:r>
              <w:rPr>
                <w:rFonts w:hint="eastAsia"/>
                <w:szCs w:val="21"/>
              </w:rPr>
              <w:t>38</w:t>
            </w:r>
          </w:p>
        </w:tc>
        <w:tc>
          <w:tcPr>
            <w:tcW w:w="549" w:type="dxa"/>
            <w:vAlign w:val="center"/>
          </w:tcPr>
          <w:p>
            <w:pPr>
              <w:tabs>
                <w:tab w:val="left" w:pos="988"/>
              </w:tabs>
              <w:rPr>
                <w:szCs w:val="21"/>
              </w:rPr>
            </w:pPr>
          </w:p>
        </w:tc>
        <w:tc>
          <w:tcPr>
            <w:tcW w:w="514" w:type="dxa"/>
            <w:vAlign w:val="center"/>
          </w:tcPr>
          <w:p>
            <w:pPr>
              <w:tabs>
                <w:tab w:val="left" w:pos="988"/>
              </w:tabs>
              <w:rPr>
                <w:szCs w:val="21"/>
              </w:rPr>
            </w:pPr>
          </w:p>
        </w:tc>
        <w:tc>
          <w:tcPr>
            <w:tcW w:w="790" w:type="dxa"/>
            <w:vAlign w:val="center"/>
          </w:tcPr>
          <w:p>
            <w:pPr>
              <w:tabs>
                <w:tab w:val="left" w:pos="988"/>
              </w:tabs>
              <w:rPr>
                <w:szCs w:val="21"/>
              </w:rPr>
            </w:pPr>
            <w:r>
              <w:rPr>
                <w:rFonts w:hint="eastAsia"/>
                <w:szCs w:val="21"/>
              </w:rPr>
              <w:t>4</w:t>
            </w: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p>
        </w:tc>
        <w:tc>
          <w:tcPr>
            <w:tcW w:w="483" w:type="dxa"/>
            <w:vAlign w:val="center"/>
          </w:tcPr>
          <w:p>
            <w:pPr>
              <w:tabs>
                <w:tab w:val="left" w:pos="988"/>
              </w:tabs>
              <w:rPr>
                <w:szCs w:val="21"/>
              </w:rPr>
            </w:pPr>
          </w:p>
        </w:tc>
      </w:tr>
      <w:tr>
        <w:trPr>
          <w:trHeight w:val="155" w:hRule="atLeast"/>
        </w:trPr>
        <w:tc>
          <w:tcPr>
            <w:tcW w:w="540" w:type="dxa"/>
            <w:vMerge w:val="continue"/>
            <w:vAlign w:val="center"/>
          </w:tcPr>
          <w:p>
            <w:pPr>
              <w:tabs>
                <w:tab w:val="left" w:pos="988"/>
              </w:tabs>
              <w:rPr>
                <w:szCs w:val="21"/>
              </w:rPr>
            </w:pPr>
          </w:p>
        </w:tc>
        <w:tc>
          <w:tcPr>
            <w:tcW w:w="457" w:type="dxa"/>
            <w:vAlign w:val="center"/>
          </w:tcPr>
          <w:p>
            <w:pPr>
              <w:tabs>
                <w:tab w:val="left" w:pos="988"/>
              </w:tabs>
              <w:rPr>
                <w:szCs w:val="21"/>
              </w:rPr>
            </w:pPr>
            <w:r>
              <w:rPr>
                <w:rFonts w:hint="eastAsia"/>
                <w:szCs w:val="21"/>
              </w:rPr>
              <w:t>5</w:t>
            </w:r>
          </w:p>
        </w:tc>
        <w:tc>
          <w:tcPr>
            <w:tcW w:w="790" w:type="dxa"/>
            <w:vAlign w:val="center"/>
          </w:tcPr>
          <w:p>
            <w:pPr>
              <w:tabs>
                <w:tab w:val="left" w:pos="988"/>
              </w:tabs>
              <w:rPr>
                <w:szCs w:val="21"/>
              </w:rPr>
            </w:pPr>
            <w:r>
              <w:rPr>
                <w:szCs w:val="21"/>
              </w:rPr>
              <w:t>语文</w:t>
            </w:r>
          </w:p>
        </w:tc>
        <w:tc>
          <w:tcPr>
            <w:tcW w:w="626" w:type="dxa"/>
            <w:vAlign w:val="center"/>
          </w:tcPr>
          <w:p>
            <w:pPr>
              <w:tabs>
                <w:tab w:val="left" w:pos="988"/>
              </w:tabs>
              <w:rPr>
                <w:szCs w:val="21"/>
              </w:rPr>
            </w:pPr>
            <w:r>
              <w:rPr>
                <w:rFonts w:hint="eastAsia"/>
                <w:szCs w:val="21"/>
              </w:rPr>
              <w:t>146</w:t>
            </w:r>
          </w:p>
        </w:tc>
        <w:tc>
          <w:tcPr>
            <w:tcW w:w="503" w:type="dxa"/>
            <w:vAlign w:val="center"/>
          </w:tcPr>
          <w:p>
            <w:pPr>
              <w:tabs>
                <w:tab w:val="left" w:pos="988"/>
              </w:tabs>
              <w:rPr>
                <w:szCs w:val="21"/>
              </w:rPr>
            </w:pPr>
            <w:r>
              <w:rPr>
                <w:rFonts w:hint="eastAsia"/>
                <w:szCs w:val="21"/>
              </w:rPr>
              <w:t>9</w:t>
            </w:r>
          </w:p>
        </w:tc>
        <w:tc>
          <w:tcPr>
            <w:tcW w:w="549" w:type="dxa"/>
            <w:vAlign w:val="center"/>
          </w:tcPr>
          <w:p>
            <w:pPr>
              <w:tabs>
                <w:tab w:val="left" w:pos="988"/>
              </w:tabs>
              <w:rPr>
                <w:szCs w:val="21"/>
              </w:rPr>
            </w:pPr>
            <w:r>
              <w:rPr>
                <w:rFonts w:hint="eastAsia"/>
                <w:szCs w:val="21"/>
              </w:rPr>
              <w:t>146</w:t>
            </w:r>
          </w:p>
        </w:tc>
        <w:tc>
          <w:tcPr>
            <w:tcW w:w="549" w:type="dxa"/>
            <w:vAlign w:val="center"/>
          </w:tcPr>
          <w:p>
            <w:pPr>
              <w:tabs>
                <w:tab w:val="left" w:pos="988"/>
              </w:tabs>
              <w:rPr>
                <w:szCs w:val="21"/>
              </w:rPr>
            </w:pPr>
          </w:p>
        </w:tc>
        <w:tc>
          <w:tcPr>
            <w:tcW w:w="514" w:type="dxa"/>
            <w:vAlign w:val="center"/>
          </w:tcPr>
          <w:p>
            <w:pPr>
              <w:tabs>
                <w:tab w:val="left" w:pos="988"/>
              </w:tabs>
              <w:rPr>
                <w:szCs w:val="21"/>
              </w:rPr>
            </w:pPr>
            <w:r>
              <w:rPr>
                <w:rFonts w:hint="eastAsia"/>
                <w:szCs w:val="21"/>
              </w:rPr>
              <w:t>1-4</w:t>
            </w:r>
          </w:p>
        </w:tc>
        <w:tc>
          <w:tcPr>
            <w:tcW w:w="790" w:type="dxa"/>
            <w:vAlign w:val="center"/>
          </w:tcPr>
          <w:p>
            <w:pPr>
              <w:tabs>
                <w:tab w:val="left" w:pos="988"/>
              </w:tabs>
              <w:rPr>
                <w:szCs w:val="21"/>
              </w:rPr>
            </w:pP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p>
        </w:tc>
        <w:tc>
          <w:tcPr>
            <w:tcW w:w="483" w:type="dxa"/>
            <w:vAlign w:val="center"/>
          </w:tcPr>
          <w:p>
            <w:pPr>
              <w:tabs>
                <w:tab w:val="left" w:pos="988"/>
              </w:tabs>
              <w:rPr>
                <w:szCs w:val="21"/>
              </w:rPr>
            </w:pPr>
          </w:p>
        </w:tc>
      </w:tr>
      <w:tr>
        <w:tc>
          <w:tcPr>
            <w:tcW w:w="540" w:type="dxa"/>
            <w:vMerge w:val="continue"/>
            <w:vAlign w:val="center"/>
          </w:tcPr>
          <w:p>
            <w:pPr>
              <w:tabs>
                <w:tab w:val="left" w:pos="988"/>
              </w:tabs>
              <w:rPr>
                <w:szCs w:val="21"/>
              </w:rPr>
            </w:pPr>
          </w:p>
        </w:tc>
        <w:tc>
          <w:tcPr>
            <w:tcW w:w="457" w:type="dxa"/>
            <w:vAlign w:val="center"/>
          </w:tcPr>
          <w:p>
            <w:pPr>
              <w:tabs>
                <w:tab w:val="left" w:pos="988"/>
              </w:tabs>
              <w:rPr>
                <w:szCs w:val="21"/>
              </w:rPr>
            </w:pPr>
            <w:r>
              <w:rPr>
                <w:rFonts w:hint="eastAsia"/>
                <w:szCs w:val="21"/>
              </w:rPr>
              <w:t>6</w:t>
            </w:r>
          </w:p>
        </w:tc>
        <w:tc>
          <w:tcPr>
            <w:tcW w:w="790" w:type="dxa"/>
            <w:vAlign w:val="center"/>
          </w:tcPr>
          <w:p>
            <w:pPr>
              <w:tabs>
                <w:tab w:val="left" w:pos="988"/>
              </w:tabs>
              <w:rPr>
                <w:szCs w:val="21"/>
              </w:rPr>
            </w:pPr>
            <w:r>
              <w:rPr>
                <w:szCs w:val="21"/>
              </w:rPr>
              <w:t>数学</w:t>
            </w:r>
          </w:p>
        </w:tc>
        <w:tc>
          <w:tcPr>
            <w:tcW w:w="626" w:type="dxa"/>
            <w:vAlign w:val="center"/>
          </w:tcPr>
          <w:p>
            <w:pPr>
              <w:tabs>
                <w:tab w:val="left" w:pos="988"/>
              </w:tabs>
              <w:rPr>
                <w:szCs w:val="21"/>
              </w:rPr>
            </w:pPr>
            <w:r>
              <w:rPr>
                <w:rFonts w:hint="eastAsia"/>
                <w:szCs w:val="21"/>
              </w:rPr>
              <w:t>146</w:t>
            </w:r>
          </w:p>
        </w:tc>
        <w:tc>
          <w:tcPr>
            <w:tcW w:w="503" w:type="dxa"/>
            <w:vAlign w:val="center"/>
          </w:tcPr>
          <w:p>
            <w:pPr>
              <w:tabs>
                <w:tab w:val="left" w:pos="988"/>
              </w:tabs>
              <w:rPr>
                <w:szCs w:val="21"/>
              </w:rPr>
            </w:pPr>
            <w:r>
              <w:rPr>
                <w:rFonts w:hint="eastAsia"/>
                <w:szCs w:val="21"/>
              </w:rPr>
              <w:t>9</w:t>
            </w:r>
          </w:p>
        </w:tc>
        <w:tc>
          <w:tcPr>
            <w:tcW w:w="549" w:type="dxa"/>
            <w:vAlign w:val="center"/>
          </w:tcPr>
          <w:p>
            <w:pPr>
              <w:tabs>
                <w:tab w:val="left" w:pos="988"/>
              </w:tabs>
              <w:rPr>
                <w:szCs w:val="21"/>
              </w:rPr>
            </w:pPr>
            <w:r>
              <w:rPr>
                <w:rFonts w:hint="eastAsia"/>
                <w:szCs w:val="21"/>
              </w:rPr>
              <w:t>146</w:t>
            </w:r>
          </w:p>
        </w:tc>
        <w:tc>
          <w:tcPr>
            <w:tcW w:w="549" w:type="dxa"/>
            <w:vAlign w:val="center"/>
          </w:tcPr>
          <w:p>
            <w:pPr>
              <w:tabs>
                <w:tab w:val="left" w:pos="988"/>
              </w:tabs>
              <w:rPr>
                <w:szCs w:val="21"/>
              </w:rPr>
            </w:pPr>
          </w:p>
        </w:tc>
        <w:tc>
          <w:tcPr>
            <w:tcW w:w="514" w:type="dxa"/>
            <w:vAlign w:val="center"/>
          </w:tcPr>
          <w:p>
            <w:pPr>
              <w:tabs>
                <w:tab w:val="left" w:pos="988"/>
              </w:tabs>
              <w:rPr>
                <w:szCs w:val="21"/>
              </w:rPr>
            </w:pPr>
            <w:r>
              <w:rPr>
                <w:rFonts w:hint="eastAsia"/>
                <w:szCs w:val="21"/>
              </w:rPr>
              <w:t>1-4</w:t>
            </w:r>
          </w:p>
        </w:tc>
        <w:tc>
          <w:tcPr>
            <w:tcW w:w="790" w:type="dxa"/>
            <w:vAlign w:val="center"/>
          </w:tcPr>
          <w:p>
            <w:pPr>
              <w:tabs>
                <w:tab w:val="left" w:pos="988"/>
              </w:tabs>
              <w:rPr>
                <w:szCs w:val="21"/>
              </w:rPr>
            </w:pP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p>
        </w:tc>
        <w:tc>
          <w:tcPr>
            <w:tcW w:w="483" w:type="dxa"/>
            <w:vAlign w:val="center"/>
          </w:tcPr>
          <w:p>
            <w:pPr>
              <w:tabs>
                <w:tab w:val="left" w:pos="988"/>
              </w:tabs>
              <w:rPr>
                <w:szCs w:val="21"/>
              </w:rPr>
            </w:pPr>
          </w:p>
        </w:tc>
      </w:tr>
      <w:tr>
        <w:tc>
          <w:tcPr>
            <w:tcW w:w="540" w:type="dxa"/>
            <w:vMerge w:val="continue"/>
            <w:vAlign w:val="center"/>
          </w:tcPr>
          <w:p>
            <w:pPr>
              <w:tabs>
                <w:tab w:val="left" w:pos="988"/>
              </w:tabs>
              <w:rPr>
                <w:szCs w:val="21"/>
              </w:rPr>
            </w:pPr>
          </w:p>
        </w:tc>
        <w:tc>
          <w:tcPr>
            <w:tcW w:w="457" w:type="dxa"/>
            <w:vAlign w:val="center"/>
          </w:tcPr>
          <w:p>
            <w:pPr>
              <w:tabs>
                <w:tab w:val="left" w:pos="988"/>
              </w:tabs>
              <w:rPr>
                <w:szCs w:val="21"/>
              </w:rPr>
            </w:pPr>
            <w:r>
              <w:rPr>
                <w:rFonts w:hint="eastAsia"/>
                <w:szCs w:val="21"/>
              </w:rPr>
              <w:t>7</w:t>
            </w:r>
          </w:p>
        </w:tc>
        <w:tc>
          <w:tcPr>
            <w:tcW w:w="790" w:type="dxa"/>
            <w:vAlign w:val="center"/>
          </w:tcPr>
          <w:p>
            <w:pPr>
              <w:tabs>
                <w:tab w:val="left" w:pos="988"/>
              </w:tabs>
              <w:rPr>
                <w:szCs w:val="21"/>
              </w:rPr>
            </w:pPr>
            <w:r>
              <w:rPr>
                <w:szCs w:val="21"/>
              </w:rPr>
              <w:t>英语</w:t>
            </w:r>
          </w:p>
        </w:tc>
        <w:tc>
          <w:tcPr>
            <w:tcW w:w="626" w:type="dxa"/>
            <w:vAlign w:val="center"/>
          </w:tcPr>
          <w:p>
            <w:pPr>
              <w:tabs>
                <w:tab w:val="left" w:pos="988"/>
              </w:tabs>
              <w:rPr>
                <w:szCs w:val="21"/>
              </w:rPr>
            </w:pPr>
            <w:r>
              <w:rPr>
                <w:rFonts w:hint="eastAsia"/>
                <w:szCs w:val="21"/>
              </w:rPr>
              <w:t>146</w:t>
            </w:r>
          </w:p>
        </w:tc>
        <w:tc>
          <w:tcPr>
            <w:tcW w:w="503" w:type="dxa"/>
            <w:vAlign w:val="center"/>
          </w:tcPr>
          <w:p>
            <w:pPr>
              <w:tabs>
                <w:tab w:val="left" w:pos="988"/>
              </w:tabs>
              <w:rPr>
                <w:szCs w:val="21"/>
              </w:rPr>
            </w:pPr>
            <w:r>
              <w:rPr>
                <w:rFonts w:hint="eastAsia"/>
                <w:szCs w:val="21"/>
              </w:rPr>
              <w:t>9</w:t>
            </w:r>
          </w:p>
        </w:tc>
        <w:tc>
          <w:tcPr>
            <w:tcW w:w="549" w:type="dxa"/>
            <w:vAlign w:val="center"/>
          </w:tcPr>
          <w:p>
            <w:pPr>
              <w:tabs>
                <w:tab w:val="left" w:pos="988"/>
              </w:tabs>
              <w:rPr>
                <w:szCs w:val="21"/>
              </w:rPr>
            </w:pPr>
            <w:r>
              <w:rPr>
                <w:rFonts w:hint="eastAsia"/>
                <w:szCs w:val="21"/>
              </w:rPr>
              <w:t>146</w:t>
            </w:r>
          </w:p>
        </w:tc>
        <w:tc>
          <w:tcPr>
            <w:tcW w:w="549" w:type="dxa"/>
            <w:vAlign w:val="center"/>
          </w:tcPr>
          <w:p>
            <w:pPr>
              <w:tabs>
                <w:tab w:val="left" w:pos="988"/>
              </w:tabs>
              <w:rPr>
                <w:szCs w:val="21"/>
              </w:rPr>
            </w:pPr>
          </w:p>
        </w:tc>
        <w:tc>
          <w:tcPr>
            <w:tcW w:w="514" w:type="dxa"/>
            <w:vAlign w:val="center"/>
          </w:tcPr>
          <w:p>
            <w:pPr>
              <w:tabs>
                <w:tab w:val="left" w:pos="988"/>
              </w:tabs>
              <w:rPr>
                <w:szCs w:val="21"/>
              </w:rPr>
            </w:pPr>
            <w:r>
              <w:rPr>
                <w:rFonts w:hint="eastAsia"/>
                <w:szCs w:val="21"/>
              </w:rPr>
              <w:t>1-4</w:t>
            </w:r>
          </w:p>
        </w:tc>
        <w:tc>
          <w:tcPr>
            <w:tcW w:w="790" w:type="dxa"/>
            <w:vAlign w:val="center"/>
          </w:tcPr>
          <w:p>
            <w:pPr>
              <w:tabs>
                <w:tab w:val="left" w:pos="988"/>
              </w:tabs>
              <w:rPr>
                <w:szCs w:val="21"/>
              </w:rPr>
            </w:pP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p>
        </w:tc>
        <w:tc>
          <w:tcPr>
            <w:tcW w:w="483" w:type="dxa"/>
            <w:vAlign w:val="center"/>
          </w:tcPr>
          <w:p>
            <w:pPr>
              <w:tabs>
                <w:tab w:val="left" w:pos="988"/>
              </w:tabs>
              <w:rPr>
                <w:szCs w:val="21"/>
              </w:rPr>
            </w:pPr>
          </w:p>
        </w:tc>
      </w:tr>
      <w:tr>
        <w:tc>
          <w:tcPr>
            <w:tcW w:w="540" w:type="dxa"/>
            <w:vMerge w:val="continue"/>
            <w:vAlign w:val="center"/>
          </w:tcPr>
          <w:p>
            <w:pPr>
              <w:tabs>
                <w:tab w:val="left" w:pos="988"/>
              </w:tabs>
              <w:rPr>
                <w:szCs w:val="21"/>
              </w:rPr>
            </w:pPr>
          </w:p>
        </w:tc>
        <w:tc>
          <w:tcPr>
            <w:tcW w:w="457" w:type="dxa"/>
            <w:vAlign w:val="center"/>
          </w:tcPr>
          <w:p>
            <w:pPr>
              <w:tabs>
                <w:tab w:val="left" w:pos="988"/>
              </w:tabs>
              <w:rPr>
                <w:szCs w:val="21"/>
              </w:rPr>
            </w:pPr>
            <w:r>
              <w:rPr>
                <w:rFonts w:hint="eastAsia"/>
                <w:szCs w:val="21"/>
              </w:rPr>
              <w:t>8</w:t>
            </w:r>
          </w:p>
        </w:tc>
        <w:tc>
          <w:tcPr>
            <w:tcW w:w="790" w:type="dxa"/>
            <w:vAlign w:val="center"/>
          </w:tcPr>
          <w:p>
            <w:pPr>
              <w:tabs>
                <w:tab w:val="left" w:pos="988"/>
              </w:tabs>
              <w:rPr>
                <w:szCs w:val="21"/>
              </w:rPr>
            </w:pPr>
            <w:r>
              <w:rPr>
                <w:szCs w:val="21"/>
              </w:rPr>
              <w:t>计算机应用基础</w:t>
            </w:r>
          </w:p>
        </w:tc>
        <w:tc>
          <w:tcPr>
            <w:tcW w:w="626" w:type="dxa"/>
            <w:vAlign w:val="center"/>
          </w:tcPr>
          <w:p>
            <w:pPr>
              <w:tabs>
                <w:tab w:val="left" w:pos="988"/>
              </w:tabs>
              <w:rPr>
                <w:szCs w:val="21"/>
              </w:rPr>
            </w:pPr>
            <w:r>
              <w:rPr>
                <w:rFonts w:hint="eastAsia"/>
                <w:szCs w:val="21"/>
              </w:rPr>
              <w:t>106</w:t>
            </w:r>
          </w:p>
        </w:tc>
        <w:tc>
          <w:tcPr>
            <w:tcW w:w="503" w:type="dxa"/>
            <w:vAlign w:val="center"/>
          </w:tcPr>
          <w:p>
            <w:pPr>
              <w:tabs>
                <w:tab w:val="left" w:pos="988"/>
              </w:tabs>
              <w:rPr>
                <w:szCs w:val="21"/>
              </w:rPr>
            </w:pPr>
            <w:r>
              <w:rPr>
                <w:rFonts w:hint="eastAsia"/>
                <w:szCs w:val="21"/>
              </w:rPr>
              <w:t>7</w:t>
            </w:r>
          </w:p>
        </w:tc>
        <w:tc>
          <w:tcPr>
            <w:tcW w:w="549" w:type="dxa"/>
            <w:vAlign w:val="center"/>
          </w:tcPr>
          <w:p>
            <w:pPr>
              <w:tabs>
                <w:tab w:val="left" w:pos="988"/>
              </w:tabs>
              <w:rPr>
                <w:szCs w:val="21"/>
              </w:rPr>
            </w:pPr>
            <w:r>
              <w:rPr>
                <w:rFonts w:hint="eastAsia"/>
                <w:szCs w:val="21"/>
              </w:rPr>
              <w:t>40</w:t>
            </w:r>
          </w:p>
        </w:tc>
        <w:tc>
          <w:tcPr>
            <w:tcW w:w="549" w:type="dxa"/>
            <w:vAlign w:val="center"/>
          </w:tcPr>
          <w:p>
            <w:pPr>
              <w:tabs>
                <w:tab w:val="left" w:pos="988"/>
              </w:tabs>
              <w:rPr>
                <w:szCs w:val="21"/>
              </w:rPr>
            </w:pPr>
            <w:r>
              <w:rPr>
                <w:rFonts w:hint="eastAsia"/>
                <w:szCs w:val="21"/>
              </w:rPr>
              <w:t>66</w:t>
            </w:r>
          </w:p>
        </w:tc>
        <w:tc>
          <w:tcPr>
            <w:tcW w:w="514" w:type="dxa"/>
            <w:vAlign w:val="center"/>
          </w:tcPr>
          <w:p>
            <w:pPr>
              <w:tabs>
                <w:tab w:val="left" w:pos="988"/>
              </w:tabs>
              <w:rPr>
                <w:szCs w:val="21"/>
              </w:rPr>
            </w:pPr>
            <w:r>
              <w:rPr>
                <w:rFonts w:hint="eastAsia"/>
                <w:szCs w:val="21"/>
              </w:rPr>
              <w:t>2</w:t>
            </w:r>
          </w:p>
        </w:tc>
        <w:tc>
          <w:tcPr>
            <w:tcW w:w="790" w:type="dxa"/>
            <w:vAlign w:val="center"/>
          </w:tcPr>
          <w:p>
            <w:pPr>
              <w:tabs>
                <w:tab w:val="left" w:pos="988"/>
              </w:tabs>
              <w:rPr>
                <w:szCs w:val="21"/>
              </w:rPr>
            </w:pPr>
            <w:r>
              <w:rPr>
                <w:rFonts w:hint="eastAsia"/>
                <w:szCs w:val="21"/>
              </w:rPr>
              <w:t>1</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4</w:t>
            </w: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83" w:type="dxa"/>
            <w:vAlign w:val="center"/>
          </w:tcPr>
          <w:p>
            <w:pPr>
              <w:tabs>
                <w:tab w:val="left" w:pos="988"/>
              </w:tabs>
              <w:rPr>
                <w:szCs w:val="21"/>
              </w:rPr>
            </w:pPr>
          </w:p>
        </w:tc>
      </w:tr>
      <w:tr>
        <w:tc>
          <w:tcPr>
            <w:tcW w:w="540" w:type="dxa"/>
            <w:vMerge w:val="continue"/>
            <w:vAlign w:val="center"/>
          </w:tcPr>
          <w:p>
            <w:pPr>
              <w:tabs>
                <w:tab w:val="left" w:pos="988"/>
              </w:tabs>
              <w:rPr>
                <w:szCs w:val="21"/>
              </w:rPr>
            </w:pPr>
          </w:p>
        </w:tc>
        <w:tc>
          <w:tcPr>
            <w:tcW w:w="457" w:type="dxa"/>
            <w:vAlign w:val="center"/>
          </w:tcPr>
          <w:p>
            <w:pPr>
              <w:tabs>
                <w:tab w:val="left" w:pos="988"/>
              </w:tabs>
              <w:rPr>
                <w:szCs w:val="21"/>
              </w:rPr>
            </w:pPr>
            <w:r>
              <w:rPr>
                <w:rFonts w:hint="eastAsia"/>
                <w:szCs w:val="21"/>
              </w:rPr>
              <w:t>9</w:t>
            </w:r>
          </w:p>
        </w:tc>
        <w:tc>
          <w:tcPr>
            <w:tcW w:w="790" w:type="dxa"/>
            <w:vAlign w:val="center"/>
          </w:tcPr>
          <w:p>
            <w:pPr>
              <w:tabs>
                <w:tab w:val="left" w:pos="988"/>
              </w:tabs>
              <w:rPr>
                <w:szCs w:val="21"/>
              </w:rPr>
            </w:pPr>
            <w:r>
              <w:rPr>
                <w:szCs w:val="21"/>
              </w:rPr>
              <w:t>体育与健康</w:t>
            </w:r>
          </w:p>
        </w:tc>
        <w:tc>
          <w:tcPr>
            <w:tcW w:w="626" w:type="dxa"/>
            <w:vAlign w:val="center"/>
          </w:tcPr>
          <w:p>
            <w:pPr>
              <w:tabs>
                <w:tab w:val="left" w:pos="988"/>
              </w:tabs>
              <w:rPr>
                <w:szCs w:val="21"/>
              </w:rPr>
            </w:pPr>
            <w:r>
              <w:rPr>
                <w:rFonts w:hint="eastAsia"/>
                <w:szCs w:val="21"/>
              </w:rPr>
              <w:t>166</w:t>
            </w:r>
          </w:p>
        </w:tc>
        <w:tc>
          <w:tcPr>
            <w:tcW w:w="503" w:type="dxa"/>
            <w:vAlign w:val="center"/>
          </w:tcPr>
          <w:p>
            <w:pPr>
              <w:tabs>
                <w:tab w:val="left" w:pos="988"/>
              </w:tabs>
              <w:rPr>
                <w:szCs w:val="21"/>
              </w:rPr>
            </w:pPr>
            <w:r>
              <w:rPr>
                <w:rFonts w:hint="eastAsia"/>
                <w:szCs w:val="21"/>
              </w:rPr>
              <w:t>10</w:t>
            </w:r>
          </w:p>
        </w:tc>
        <w:tc>
          <w:tcPr>
            <w:tcW w:w="549" w:type="dxa"/>
            <w:vAlign w:val="center"/>
          </w:tcPr>
          <w:p>
            <w:pPr>
              <w:tabs>
                <w:tab w:val="left" w:pos="988"/>
              </w:tabs>
              <w:rPr>
                <w:szCs w:val="21"/>
              </w:rPr>
            </w:pPr>
            <w:r>
              <w:rPr>
                <w:rFonts w:hint="eastAsia"/>
                <w:szCs w:val="21"/>
              </w:rPr>
              <w:t>20</w:t>
            </w:r>
          </w:p>
        </w:tc>
        <w:tc>
          <w:tcPr>
            <w:tcW w:w="549" w:type="dxa"/>
            <w:vAlign w:val="center"/>
          </w:tcPr>
          <w:p>
            <w:pPr>
              <w:tabs>
                <w:tab w:val="left" w:pos="988"/>
              </w:tabs>
              <w:rPr>
                <w:szCs w:val="21"/>
              </w:rPr>
            </w:pPr>
            <w:r>
              <w:rPr>
                <w:rFonts w:hint="eastAsia"/>
                <w:szCs w:val="21"/>
              </w:rPr>
              <w:t>146</w:t>
            </w:r>
          </w:p>
        </w:tc>
        <w:tc>
          <w:tcPr>
            <w:tcW w:w="514" w:type="dxa"/>
            <w:vAlign w:val="center"/>
          </w:tcPr>
          <w:p>
            <w:pPr>
              <w:tabs>
                <w:tab w:val="left" w:pos="988"/>
              </w:tabs>
              <w:rPr>
                <w:szCs w:val="21"/>
              </w:rPr>
            </w:pPr>
          </w:p>
        </w:tc>
        <w:tc>
          <w:tcPr>
            <w:tcW w:w="790" w:type="dxa"/>
            <w:vAlign w:val="center"/>
          </w:tcPr>
          <w:p>
            <w:pPr>
              <w:tabs>
                <w:tab w:val="left" w:pos="988"/>
              </w:tabs>
              <w:rPr>
                <w:szCs w:val="21"/>
              </w:rPr>
            </w:pPr>
            <w:r>
              <w:rPr>
                <w:rFonts w:hint="eastAsia"/>
                <w:szCs w:val="21"/>
              </w:rPr>
              <w:t>12345</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83" w:type="dxa"/>
            <w:vAlign w:val="center"/>
          </w:tcPr>
          <w:p>
            <w:pPr>
              <w:tabs>
                <w:tab w:val="left" w:pos="988"/>
              </w:tabs>
              <w:rPr>
                <w:szCs w:val="21"/>
              </w:rPr>
            </w:pPr>
          </w:p>
        </w:tc>
      </w:tr>
      <w:tr>
        <w:tc>
          <w:tcPr>
            <w:tcW w:w="540" w:type="dxa"/>
            <w:vMerge w:val="continue"/>
            <w:vAlign w:val="center"/>
          </w:tcPr>
          <w:p>
            <w:pPr>
              <w:tabs>
                <w:tab w:val="left" w:pos="988"/>
              </w:tabs>
              <w:rPr>
                <w:szCs w:val="21"/>
              </w:rPr>
            </w:pPr>
          </w:p>
        </w:tc>
        <w:tc>
          <w:tcPr>
            <w:tcW w:w="457" w:type="dxa"/>
            <w:vAlign w:val="center"/>
          </w:tcPr>
          <w:p>
            <w:pPr>
              <w:tabs>
                <w:tab w:val="left" w:pos="988"/>
              </w:tabs>
              <w:rPr>
                <w:szCs w:val="21"/>
              </w:rPr>
            </w:pPr>
            <w:r>
              <w:rPr>
                <w:rFonts w:hint="eastAsia"/>
                <w:szCs w:val="21"/>
              </w:rPr>
              <w:t>10</w:t>
            </w:r>
          </w:p>
        </w:tc>
        <w:tc>
          <w:tcPr>
            <w:tcW w:w="790" w:type="dxa"/>
            <w:vAlign w:val="center"/>
          </w:tcPr>
          <w:p>
            <w:pPr>
              <w:tabs>
                <w:tab w:val="left" w:pos="988"/>
              </w:tabs>
              <w:rPr>
                <w:szCs w:val="21"/>
              </w:rPr>
            </w:pPr>
            <w:r>
              <w:rPr>
                <w:szCs w:val="21"/>
              </w:rPr>
              <w:t>心理健康</w:t>
            </w:r>
          </w:p>
        </w:tc>
        <w:tc>
          <w:tcPr>
            <w:tcW w:w="626" w:type="dxa"/>
            <w:vAlign w:val="center"/>
          </w:tcPr>
          <w:p>
            <w:pPr>
              <w:tabs>
                <w:tab w:val="left" w:pos="988"/>
              </w:tabs>
              <w:rPr>
                <w:szCs w:val="21"/>
              </w:rPr>
            </w:pPr>
            <w:r>
              <w:rPr>
                <w:rFonts w:hint="eastAsia"/>
                <w:szCs w:val="21"/>
              </w:rPr>
              <w:t>34</w:t>
            </w:r>
          </w:p>
        </w:tc>
        <w:tc>
          <w:tcPr>
            <w:tcW w:w="503" w:type="dxa"/>
            <w:vAlign w:val="center"/>
          </w:tcPr>
          <w:p>
            <w:pPr>
              <w:tabs>
                <w:tab w:val="left" w:pos="988"/>
              </w:tabs>
              <w:rPr>
                <w:szCs w:val="21"/>
              </w:rPr>
            </w:pPr>
            <w:r>
              <w:rPr>
                <w:rFonts w:hint="eastAsia"/>
                <w:szCs w:val="21"/>
              </w:rPr>
              <w:t>2</w:t>
            </w:r>
          </w:p>
        </w:tc>
        <w:tc>
          <w:tcPr>
            <w:tcW w:w="549" w:type="dxa"/>
            <w:vAlign w:val="center"/>
          </w:tcPr>
          <w:p>
            <w:pPr>
              <w:tabs>
                <w:tab w:val="left" w:pos="988"/>
              </w:tabs>
              <w:rPr>
                <w:szCs w:val="21"/>
              </w:rPr>
            </w:pPr>
            <w:r>
              <w:rPr>
                <w:rFonts w:hint="eastAsia"/>
                <w:szCs w:val="21"/>
              </w:rPr>
              <w:t>34</w:t>
            </w:r>
          </w:p>
        </w:tc>
        <w:tc>
          <w:tcPr>
            <w:tcW w:w="549" w:type="dxa"/>
            <w:vAlign w:val="center"/>
          </w:tcPr>
          <w:p>
            <w:pPr>
              <w:tabs>
                <w:tab w:val="left" w:pos="988"/>
              </w:tabs>
              <w:rPr>
                <w:szCs w:val="21"/>
              </w:rPr>
            </w:pPr>
          </w:p>
        </w:tc>
        <w:tc>
          <w:tcPr>
            <w:tcW w:w="514" w:type="dxa"/>
            <w:vAlign w:val="center"/>
          </w:tcPr>
          <w:p>
            <w:pPr>
              <w:tabs>
                <w:tab w:val="left" w:pos="988"/>
              </w:tabs>
              <w:rPr>
                <w:szCs w:val="21"/>
              </w:rPr>
            </w:pPr>
          </w:p>
        </w:tc>
        <w:tc>
          <w:tcPr>
            <w:tcW w:w="790" w:type="dxa"/>
            <w:vAlign w:val="center"/>
          </w:tcPr>
          <w:p>
            <w:pPr>
              <w:tabs>
                <w:tab w:val="left" w:pos="988"/>
              </w:tabs>
              <w:rPr>
                <w:szCs w:val="21"/>
              </w:rPr>
            </w:pPr>
            <w:r>
              <w:rPr>
                <w:rFonts w:hint="eastAsia"/>
                <w:szCs w:val="21"/>
              </w:rPr>
              <w:t>1</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83" w:type="dxa"/>
            <w:vAlign w:val="center"/>
          </w:tcPr>
          <w:p>
            <w:pPr>
              <w:tabs>
                <w:tab w:val="left" w:pos="988"/>
              </w:tabs>
              <w:rPr>
                <w:szCs w:val="21"/>
              </w:rPr>
            </w:pPr>
          </w:p>
        </w:tc>
      </w:tr>
      <w:tr>
        <w:tc>
          <w:tcPr>
            <w:tcW w:w="540" w:type="dxa"/>
            <w:vMerge w:val="restart"/>
            <w:vAlign w:val="center"/>
          </w:tcPr>
          <w:p>
            <w:pPr>
              <w:tabs>
                <w:tab w:val="left" w:pos="988"/>
              </w:tabs>
              <w:rPr>
                <w:szCs w:val="21"/>
              </w:rPr>
            </w:pPr>
          </w:p>
        </w:tc>
        <w:tc>
          <w:tcPr>
            <w:tcW w:w="457" w:type="dxa"/>
            <w:vAlign w:val="center"/>
          </w:tcPr>
          <w:p>
            <w:pPr>
              <w:tabs>
                <w:tab w:val="left" w:pos="988"/>
              </w:tabs>
              <w:rPr>
                <w:szCs w:val="21"/>
              </w:rPr>
            </w:pPr>
            <w:r>
              <w:rPr>
                <w:rFonts w:hint="eastAsia"/>
                <w:szCs w:val="21"/>
              </w:rPr>
              <w:t>11</w:t>
            </w:r>
          </w:p>
        </w:tc>
        <w:tc>
          <w:tcPr>
            <w:tcW w:w="790" w:type="dxa"/>
            <w:vAlign w:val="center"/>
          </w:tcPr>
          <w:p>
            <w:pPr>
              <w:tabs>
                <w:tab w:val="left" w:pos="988"/>
              </w:tabs>
              <w:rPr>
                <w:szCs w:val="21"/>
              </w:rPr>
            </w:pPr>
            <w:r>
              <w:rPr>
                <w:szCs w:val="21"/>
              </w:rPr>
              <w:t>美术</w:t>
            </w:r>
          </w:p>
        </w:tc>
        <w:tc>
          <w:tcPr>
            <w:tcW w:w="626" w:type="dxa"/>
            <w:vAlign w:val="center"/>
          </w:tcPr>
          <w:p>
            <w:pPr>
              <w:tabs>
                <w:tab w:val="left" w:pos="988"/>
              </w:tabs>
              <w:rPr>
                <w:szCs w:val="21"/>
              </w:rPr>
            </w:pPr>
            <w:r>
              <w:rPr>
                <w:rFonts w:hint="eastAsia"/>
                <w:szCs w:val="21"/>
              </w:rPr>
              <w:t>146</w:t>
            </w:r>
          </w:p>
        </w:tc>
        <w:tc>
          <w:tcPr>
            <w:tcW w:w="503" w:type="dxa"/>
            <w:vAlign w:val="center"/>
          </w:tcPr>
          <w:p>
            <w:pPr>
              <w:tabs>
                <w:tab w:val="left" w:pos="988"/>
              </w:tabs>
              <w:rPr>
                <w:szCs w:val="21"/>
              </w:rPr>
            </w:pPr>
            <w:r>
              <w:rPr>
                <w:rFonts w:hint="eastAsia"/>
                <w:szCs w:val="21"/>
              </w:rPr>
              <w:t>6</w:t>
            </w:r>
          </w:p>
        </w:tc>
        <w:tc>
          <w:tcPr>
            <w:tcW w:w="549" w:type="dxa"/>
            <w:vAlign w:val="center"/>
          </w:tcPr>
          <w:p>
            <w:pPr>
              <w:tabs>
                <w:tab w:val="left" w:pos="988"/>
              </w:tabs>
              <w:rPr>
                <w:szCs w:val="21"/>
              </w:rPr>
            </w:pPr>
            <w:r>
              <w:rPr>
                <w:rFonts w:hint="eastAsia"/>
                <w:szCs w:val="21"/>
              </w:rPr>
              <w:t>22</w:t>
            </w:r>
          </w:p>
        </w:tc>
        <w:tc>
          <w:tcPr>
            <w:tcW w:w="549" w:type="dxa"/>
            <w:vAlign w:val="center"/>
          </w:tcPr>
          <w:p>
            <w:pPr>
              <w:tabs>
                <w:tab w:val="left" w:pos="988"/>
              </w:tabs>
              <w:rPr>
                <w:szCs w:val="21"/>
              </w:rPr>
            </w:pPr>
            <w:r>
              <w:rPr>
                <w:rFonts w:hint="eastAsia"/>
                <w:szCs w:val="21"/>
              </w:rPr>
              <w:t>124</w:t>
            </w:r>
          </w:p>
        </w:tc>
        <w:tc>
          <w:tcPr>
            <w:tcW w:w="514" w:type="dxa"/>
            <w:vAlign w:val="center"/>
          </w:tcPr>
          <w:p>
            <w:pPr>
              <w:tabs>
                <w:tab w:val="left" w:pos="988"/>
              </w:tabs>
              <w:rPr>
                <w:szCs w:val="21"/>
              </w:rPr>
            </w:pPr>
            <w:r>
              <w:rPr>
                <w:rFonts w:hint="eastAsia"/>
                <w:szCs w:val="21"/>
              </w:rPr>
              <w:t>4</w:t>
            </w:r>
          </w:p>
        </w:tc>
        <w:tc>
          <w:tcPr>
            <w:tcW w:w="790" w:type="dxa"/>
            <w:vAlign w:val="center"/>
          </w:tcPr>
          <w:p>
            <w:pPr>
              <w:tabs>
                <w:tab w:val="left" w:pos="988"/>
              </w:tabs>
              <w:rPr>
                <w:szCs w:val="21"/>
              </w:rPr>
            </w:pPr>
            <w:r>
              <w:rPr>
                <w:rFonts w:hint="eastAsia"/>
                <w:szCs w:val="21"/>
              </w:rPr>
              <w:t>123</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p>
        </w:tc>
        <w:tc>
          <w:tcPr>
            <w:tcW w:w="483" w:type="dxa"/>
            <w:vAlign w:val="center"/>
          </w:tcPr>
          <w:p>
            <w:pPr>
              <w:tabs>
                <w:tab w:val="left" w:pos="988"/>
              </w:tabs>
              <w:rPr>
                <w:szCs w:val="21"/>
              </w:rPr>
            </w:pPr>
          </w:p>
        </w:tc>
      </w:tr>
      <w:tr>
        <w:tc>
          <w:tcPr>
            <w:tcW w:w="540" w:type="dxa"/>
            <w:vMerge w:val="continue"/>
            <w:vAlign w:val="center"/>
          </w:tcPr>
          <w:p>
            <w:pPr>
              <w:tabs>
                <w:tab w:val="left" w:pos="988"/>
              </w:tabs>
              <w:rPr>
                <w:szCs w:val="21"/>
              </w:rPr>
            </w:pPr>
          </w:p>
        </w:tc>
        <w:tc>
          <w:tcPr>
            <w:tcW w:w="457" w:type="dxa"/>
            <w:vAlign w:val="center"/>
          </w:tcPr>
          <w:p>
            <w:pPr>
              <w:tabs>
                <w:tab w:val="left" w:pos="988"/>
              </w:tabs>
              <w:rPr>
                <w:szCs w:val="21"/>
              </w:rPr>
            </w:pPr>
            <w:r>
              <w:rPr>
                <w:rFonts w:hint="eastAsia"/>
                <w:szCs w:val="21"/>
              </w:rPr>
              <w:t>12</w:t>
            </w:r>
          </w:p>
        </w:tc>
        <w:tc>
          <w:tcPr>
            <w:tcW w:w="790" w:type="dxa"/>
            <w:vAlign w:val="center"/>
          </w:tcPr>
          <w:p>
            <w:pPr>
              <w:tabs>
                <w:tab w:val="left" w:pos="988"/>
              </w:tabs>
              <w:rPr>
                <w:szCs w:val="21"/>
              </w:rPr>
            </w:pPr>
            <w:r>
              <w:rPr>
                <w:szCs w:val="21"/>
              </w:rPr>
              <w:t>歌唱与指挥</w:t>
            </w:r>
          </w:p>
        </w:tc>
        <w:tc>
          <w:tcPr>
            <w:tcW w:w="626" w:type="dxa"/>
            <w:vAlign w:val="center"/>
          </w:tcPr>
          <w:p>
            <w:pPr>
              <w:tabs>
                <w:tab w:val="left" w:pos="988"/>
              </w:tabs>
              <w:rPr>
                <w:szCs w:val="21"/>
              </w:rPr>
            </w:pPr>
            <w:r>
              <w:rPr>
                <w:rFonts w:hint="eastAsia"/>
                <w:szCs w:val="21"/>
              </w:rPr>
              <w:t>132</w:t>
            </w:r>
          </w:p>
        </w:tc>
        <w:tc>
          <w:tcPr>
            <w:tcW w:w="503" w:type="dxa"/>
            <w:vAlign w:val="center"/>
          </w:tcPr>
          <w:p>
            <w:pPr>
              <w:tabs>
                <w:tab w:val="left" w:pos="988"/>
              </w:tabs>
              <w:rPr>
                <w:szCs w:val="21"/>
              </w:rPr>
            </w:pPr>
            <w:r>
              <w:rPr>
                <w:rFonts w:hint="eastAsia"/>
                <w:szCs w:val="21"/>
              </w:rPr>
              <w:t>8</w:t>
            </w:r>
          </w:p>
        </w:tc>
        <w:tc>
          <w:tcPr>
            <w:tcW w:w="549" w:type="dxa"/>
            <w:vAlign w:val="center"/>
          </w:tcPr>
          <w:p>
            <w:pPr>
              <w:tabs>
                <w:tab w:val="left" w:pos="988"/>
              </w:tabs>
              <w:rPr>
                <w:szCs w:val="21"/>
              </w:rPr>
            </w:pPr>
            <w:r>
              <w:rPr>
                <w:rFonts w:hint="eastAsia"/>
                <w:szCs w:val="21"/>
              </w:rPr>
              <w:t>22</w:t>
            </w:r>
          </w:p>
        </w:tc>
        <w:tc>
          <w:tcPr>
            <w:tcW w:w="549" w:type="dxa"/>
            <w:vAlign w:val="center"/>
          </w:tcPr>
          <w:p>
            <w:pPr>
              <w:tabs>
                <w:tab w:val="left" w:pos="988"/>
              </w:tabs>
              <w:rPr>
                <w:szCs w:val="21"/>
              </w:rPr>
            </w:pPr>
            <w:r>
              <w:rPr>
                <w:rFonts w:hint="eastAsia"/>
                <w:szCs w:val="21"/>
              </w:rPr>
              <w:t>110</w:t>
            </w:r>
          </w:p>
        </w:tc>
        <w:tc>
          <w:tcPr>
            <w:tcW w:w="514" w:type="dxa"/>
            <w:vAlign w:val="center"/>
          </w:tcPr>
          <w:p>
            <w:pPr>
              <w:tabs>
                <w:tab w:val="left" w:pos="988"/>
              </w:tabs>
              <w:rPr>
                <w:szCs w:val="21"/>
              </w:rPr>
            </w:pPr>
          </w:p>
        </w:tc>
        <w:tc>
          <w:tcPr>
            <w:tcW w:w="790" w:type="dxa"/>
            <w:vAlign w:val="center"/>
          </w:tcPr>
          <w:p>
            <w:pPr>
              <w:tabs>
                <w:tab w:val="left" w:pos="988"/>
              </w:tabs>
              <w:rPr>
                <w:szCs w:val="21"/>
              </w:rPr>
            </w:pPr>
            <w:r>
              <w:rPr>
                <w:rFonts w:hint="eastAsia"/>
                <w:szCs w:val="21"/>
              </w:rPr>
              <w:t>2345</w:t>
            </w:r>
          </w:p>
        </w:tc>
        <w:tc>
          <w:tcPr>
            <w:tcW w:w="499" w:type="dxa"/>
            <w:vAlign w:val="center"/>
          </w:tcPr>
          <w:p>
            <w:pPr>
              <w:tabs>
                <w:tab w:val="left" w:pos="988"/>
              </w:tabs>
              <w:rPr>
                <w:szCs w:val="21"/>
              </w:rPr>
            </w:pP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83" w:type="dxa"/>
            <w:vAlign w:val="center"/>
          </w:tcPr>
          <w:p>
            <w:pPr>
              <w:tabs>
                <w:tab w:val="left" w:pos="988"/>
              </w:tabs>
              <w:rPr>
                <w:szCs w:val="21"/>
              </w:rPr>
            </w:pPr>
          </w:p>
        </w:tc>
      </w:tr>
      <w:tr>
        <w:tc>
          <w:tcPr>
            <w:tcW w:w="540" w:type="dxa"/>
            <w:vMerge w:val="restart"/>
            <w:shd w:val="clear" w:color="auto" w:fill="auto"/>
            <w:vAlign w:val="center"/>
          </w:tcPr>
          <w:p>
            <w:pPr>
              <w:tabs>
                <w:tab w:val="left" w:pos="988"/>
              </w:tabs>
              <w:rPr>
                <w:szCs w:val="21"/>
              </w:rPr>
            </w:pPr>
            <w:r>
              <w:rPr>
                <w:szCs w:val="21"/>
              </w:rPr>
              <w:t>专业技能课</w:t>
            </w:r>
          </w:p>
        </w:tc>
        <w:tc>
          <w:tcPr>
            <w:tcW w:w="457" w:type="dxa"/>
            <w:vAlign w:val="center"/>
          </w:tcPr>
          <w:p>
            <w:pPr>
              <w:tabs>
                <w:tab w:val="left" w:pos="988"/>
              </w:tabs>
              <w:rPr>
                <w:szCs w:val="21"/>
              </w:rPr>
            </w:pPr>
            <w:r>
              <w:rPr>
                <w:rFonts w:hint="eastAsia"/>
                <w:szCs w:val="21"/>
              </w:rPr>
              <w:t>13</w:t>
            </w:r>
          </w:p>
        </w:tc>
        <w:tc>
          <w:tcPr>
            <w:tcW w:w="790" w:type="dxa"/>
            <w:vAlign w:val="center"/>
          </w:tcPr>
          <w:p>
            <w:pPr>
              <w:tabs>
                <w:tab w:val="left" w:pos="988"/>
              </w:tabs>
              <w:rPr>
                <w:szCs w:val="21"/>
              </w:rPr>
            </w:pPr>
            <w:r>
              <w:rPr>
                <w:szCs w:val="21"/>
              </w:rPr>
              <w:t>乐理与试唱</w:t>
            </w:r>
          </w:p>
        </w:tc>
        <w:tc>
          <w:tcPr>
            <w:tcW w:w="626" w:type="dxa"/>
            <w:vAlign w:val="center"/>
          </w:tcPr>
          <w:p>
            <w:pPr>
              <w:tabs>
                <w:tab w:val="left" w:pos="988"/>
              </w:tabs>
              <w:rPr>
                <w:szCs w:val="21"/>
              </w:rPr>
            </w:pPr>
            <w:r>
              <w:rPr>
                <w:rFonts w:hint="eastAsia"/>
                <w:szCs w:val="21"/>
              </w:rPr>
              <w:t>34</w:t>
            </w:r>
          </w:p>
        </w:tc>
        <w:tc>
          <w:tcPr>
            <w:tcW w:w="503" w:type="dxa"/>
            <w:vAlign w:val="center"/>
          </w:tcPr>
          <w:p>
            <w:pPr>
              <w:tabs>
                <w:tab w:val="left" w:pos="988"/>
              </w:tabs>
              <w:rPr>
                <w:szCs w:val="21"/>
              </w:rPr>
            </w:pPr>
            <w:r>
              <w:rPr>
                <w:rFonts w:hint="eastAsia"/>
                <w:szCs w:val="21"/>
              </w:rPr>
              <w:t>2</w:t>
            </w:r>
          </w:p>
        </w:tc>
        <w:tc>
          <w:tcPr>
            <w:tcW w:w="549" w:type="dxa"/>
            <w:vAlign w:val="center"/>
          </w:tcPr>
          <w:p>
            <w:pPr>
              <w:tabs>
                <w:tab w:val="left" w:pos="988"/>
              </w:tabs>
              <w:rPr>
                <w:szCs w:val="21"/>
              </w:rPr>
            </w:pPr>
            <w:r>
              <w:rPr>
                <w:rFonts w:hint="eastAsia"/>
                <w:szCs w:val="21"/>
              </w:rPr>
              <w:t>14</w:t>
            </w:r>
          </w:p>
        </w:tc>
        <w:tc>
          <w:tcPr>
            <w:tcW w:w="549" w:type="dxa"/>
            <w:vAlign w:val="center"/>
          </w:tcPr>
          <w:p>
            <w:pPr>
              <w:tabs>
                <w:tab w:val="left" w:pos="988"/>
              </w:tabs>
              <w:rPr>
                <w:szCs w:val="21"/>
              </w:rPr>
            </w:pPr>
            <w:r>
              <w:rPr>
                <w:rFonts w:hint="eastAsia"/>
                <w:szCs w:val="21"/>
              </w:rPr>
              <w:t>20</w:t>
            </w:r>
          </w:p>
        </w:tc>
        <w:tc>
          <w:tcPr>
            <w:tcW w:w="514" w:type="dxa"/>
            <w:vAlign w:val="center"/>
          </w:tcPr>
          <w:p>
            <w:pPr>
              <w:tabs>
                <w:tab w:val="left" w:pos="988"/>
              </w:tabs>
              <w:rPr>
                <w:szCs w:val="21"/>
              </w:rPr>
            </w:pPr>
            <w:r>
              <w:rPr>
                <w:rFonts w:hint="eastAsia"/>
                <w:szCs w:val="21"/>
              </w:rPr>
              <w:t>1</w:t>
            </w:r>
          </w:p>
        </w:tc>
        <w:tc>
          <w:tcPr>
            <w:tcW w:w="790" w:type="dxa"/>
            <w:vAlign w:val="center"/>
          </w:tcPr>
          <w:p>
            <w:pPr>
              <w:tabs>
                <w:tab w:val="left" w:pos="988"/>
              </w:tabs>
              <w:rPr>
                <w:szCs w:val="21"/>
              </w:rPr>
            </w:pP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83" w:type="dxa"/>
            <w:vAlign w:val="center"/>
          </w:tcPr>
          <w:p>
            <w:pPr>
              <w:tabs>
                <w:tab w:val="left" w:pos="988"/>
              </w:tabs>
              <w:rPr>
                <w:szCs w:val="21"/>
              </w:rPr>
            </w:pPr>
          </w:p>
        </w:tc>
      </w:tr>
      <w:tr>
        <w:tc>
          <w:tcPr>
            <w:tcW w:w="540" w:type="dxa"/>
            <w:vMerge w:val="continue"/>
            <w:shd w:val="clear" w:color="auto" w:fill="auto"/>
            <w:vAlign w:val="center"/>
          </w:tcPr>
          <w:p>
            <w:pPr>
              <w:tabs>
                <w:tab w:val="left" w:pos="988"/>
              </w:tabs>
              <w:rPr>
                <w:szCs w:val="21"/>
              </w:rPr>
            </w:pPr>
          </w:p>
        </w:tc>
        <w:tc>
          <w:tcPr>
            <w:tcW w:w="457" w:type="dxa"/>
            <w:vAlign w:val="center"/>
          </w:tcPr>
          <w:p>
            <w:pPr>
              <w:tabs>
                <w:tab w:val="left" w:pos="988"/>
              </w:tabs>
              <w:rPr>
                <w:szCs w:val="21"/>
              </w:rPr>
            </w:pPr>
            <w:r>
              <w:rPr>
                <w:rFonts w:hint="eastAsia"/>
                <w:szCs w:val="21"/>
              </w:rPr>
              <w:t>14</w:t>
            </w:r>
          </w:p>
        </w:tc>
        <w:tc>
          <w:tcPr>
            <w:tcW w:w="790" w:type="dxa"/>
            <w:vAlign w:val="center"/>
          </w:tcPr>
          <w:p>
            <w:pPr>
              <w:tabs>
                <w:tab w:val="left" w:pos="988"/>
              </w:tabs>
              <w:rPr>
                <w:szCs w:val="21"/>
              </w:rPr>
            </w:pPr>
            <w:r>
              <w:rPr>
                <w:szCs w:val="21"/>
              </w:rPr>
              <w:t>键盘与幼儿歌曲伴唱</w:t>
            </w:r>
          </w:p>
        </w:tc>
        <w:tc>
          <w:tcPr>
            <w:tcW w:w="626" w:type="dxa"/>
            <w:vAlign w:val="center"/>
          </w:tcPr>
          <w:p>
            <w:pPr>
              <w:tabs>
                <w:tab w:val="left" w:pos="988"/>
              </w:tabs>
              <w:rPr>
                <w:szCs w:val="21"/>
              </w:rPr>
            </w:pPr>
            <w:r>
              <w:rPr>
                <w:rFonts w:hint="eastAsia"/>
                <w:szCs w:val="21"/>
              </w:rPr>
              <w:t>166</w:t>
            </w:r>
          </w:p>
        </w:tc>
        <w:tc>
          <w:tcPr>
            <w:tcW w:w="503" w:type="dxa"/>
            <w:vAlign w:val="center"/>
          </w:tcPr>
          <w:p>
            <w:pPr>
              <w:tabs>
                <w:tab w:val="left" w:pos="988"/>
              </w:tabs>
              <w:rPr>
                <w:szCs w:val="21"/>
              </w:rPr>
            </w:pPr>
            <w:r>
              <w:rPr>
                <w:rFonts w:hint="eastAsia"/>
                <w:szCs w:val="21"/>
              </w:rPr>
              <w:t>10</w:t>
            </w:r>
          </w:p>
        </w:tc>
        <w:tc>
          <w:tcPr>
            <w:tcW w:w="549" w:type="dxa"/>
            <w:vAlign w:val="center"/>
          </w:tcPr>
          <w:p>
            <w:pPr>
              <w:tabs>
                <w:tab w:val="left" w:pos="988"/>
              </w:tabs>
              <w:rPr>
                <w:szCs w:val="21"/>
              </w:rPr>
            </w:pPr>
            <w:r>
              <w:rPr>
                <w:rFonts w:hint="eastAsia"/>
                <w:szCs w:val="21"/>
              </w:rPr>
              <w:t>40</w:t>
            </w:r>
          </w:p>
        </w:tc>
        <w:tc>
          <w:tcPr>
            <w:tcW w:w="549" w:type="dxa"/>
            <w:vAlign w:val="center"/>
          </w:tcPr>
          <w:p>
            <w:pPr>
              <w:tabs>
                <w:tab w:val="left" w:pos="988"/>
              </w:tabs>
              <w:rPr>
                <w:szCs w:val="21"/>
              </w:rPr>
            </w:pPr>
            <w:r>
              <w:rPr>
                <w:rFonts w:hint="eastAsia"/>
                <w:szCs w:val="21"/>
              </w:rPr>
              <w:t>126</w:t>
            </w:r>
          </w:p>
        </w:tc>
        <w:tc>
          <w:tcPr>
            <w:tcW w:w="514" w:type="dxa"/>
            <w:vAlign w:val="center"/>
          </w:tcPr>
          <w:p>
            <w:pPr>
              <w:tabs>
                <w:tab w:val="left" w:pos="988"/>
              </w:tabs>
              <w:rPr>
                <w:szCs w:val="21"/>
              </w:rPr>
            </w:pPr>
            <w:r>
              <w:rPr>
                <w:rFonts w:hint="eastAsia"/>
                <w:szCs w:val="21"/>
              </w:rPr>
              <w:t>2</w:t>
            </w:r>
          </w:p>
        </w:tc>
        <w:tc>
          <w:tcPr>
            <w:tcW w:w="790" w:type="dxa"/>
            <w:vAlign w:val="center"/>
          </w:tcPr>
          <w:p>
            <w:pPr>
              <w:tabs>
                <w:tab w:val="left" w:pos="988"/>
              </w:tabs>
              <w:rPr>
                <w:szCs w:val="21"/>
              </w:rPr>
            </w:pPr>
            <w:r>
              <w:rPr>
                <w:rFonts w:hint="eastAsia"/>
                <w:szCs w:val="21"/>
              </w:rPr>
              <w:t>1345</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83" w:type="dxa"/>
            <w:vAlign w:val="center"/>
          </w:tcPr>
          <w:p>
            <w:pPr>
              <w:tabs>
                <w:tab w:val="left" w:pos="988"/>
              </w:tabs>
              <w:rPr>
                <w:szCs w:val="21"/>
              </w:rPr>
            </w:pPr>
          </w:p>
        </w:tc>
      </w:tr>
      <w:tr>
        <w:tc>
          <w:tcPr>
            <w:tcW w:w="540" w:type="dxa"/>
            <w:vMerge w:val="continue"/>
            <w:shd w:val="clear" w:color="auto" w:fill="auto"/>
            <w:vAlign w:val="center"/>
          </w:tcPr>
          <w:p>
            <w:pPr>
              <w:tabs>
                <w:tab w:val="left" w:pos="988"/>
              </w:tabs>
              <w:rPr>
                <w:szCs w:val="21"/>
              </w:rPr>
            </w:pPr>
          </w:p>
        </w:tc>
        <w:tc>
          <w:tcPr>
            <w:tcW w:w="457" w:type="dxa"/>
            <w:vAlign w:val="center"/>
          </w:tcPr>
          <w:p>
            <w:pPr>
              <w:tabs>
                <w:tab w:val="left" w:pos="988"/>
              </w:tabs>
              <w:rPr>
                <w:szCs w:val="21"/>
              </w:rPr>
            </w:pPr>
            <w:r>
              <w:rPr>
                <w:rFonts w:hint="eastAsia"/>
                <w:szCs w:val="21"/>
              </w:rPr>
              <w:t>15</w:t>
            </w:r>
          </w:p>
        </w:tc>
        <w:tc>
          <w:tcPr>
            <w:tcW w:w="790" w:type="dxa"/>
            <w:vAlign w:val="center"/>
          </w:tcPr>
          <w:p>
            <w:pPr>
              <w:tabs>
                <w:tab w:val="left" w:pos="988"/>
              </w:tabs>
              <w:rPr>
                <w:szCs w:val="21"/>
              </w:rPr>
            </w:pPr>
            <w:r>
              <w:rPr>
                <w:szCs w:val="21"/>
              </w:rPr>
              <w:t>舞蹈</w:t>
            </w:r>
          </w:p>
        </w:tc>
        <w:tc>
          <w:tcPr>
            <w:tcW w:w="626" w:type="dxa"/>
            <w:vAlign w:val="center"/>
          </w:tcPr>
          <w:p>
            <w:pPr>
              <w:tabs>
                <w:tab w:val="left" w:pos="988"/>
              </w:tabs>
              <w:rPr>
                <w:szCs w:val="21"/>
              </w:rPr>
            </w:pPr>
            <w:r>
              <w:rPr>
                <w:rFonts w:hint="eastAsia"/>
                <w:szCs w:val="21"/>
              </w:rPr>
              <w:t>166</w:t>
            </w:r>
          </w:p>
        </w:tc>
        <w:tc>
          <w:tcPr>
            <w:tcW w:w="503" w:type="dxa"/>
            <w:vAlign w:val="center"/>
          </w:tcPr>
          <w:p>
            <w:pPr>
              <w:tabs>
                <w:tab w:val="left" w:pos="988"/>
              </w:tabs>
              <w:rPr>
                <w:szCs w:val="21"/>
              </w:rPr>
            </w:pPr>
            <w:r>
              <w:rPr>
                <w:rFonts w:hint="eastAsia"/>
                <w:szCs w:val="21"/>
              </w:rPr>
              <w:t>10</w:t>
            </w:r>
          </w:p>
        </w:tc>
        <w:tc>
          <w:tcPr>
            <w:tcW w:w="549" w:type="dxa"/>
            <w:vAlign w:val="center"/>
          </w:tcPr>
          <w:p>
            <w:pPr>
              <w:tabs>
                <w:tab w:val="left" w:pos="988"/>
              </w:tabs>
              <w:rPr>
                <w:szCs w:val="21"/>
              </w:rPr>
            </w:pPr>
            <w:r>
              <w:rPr>
                <w:rFonts w:hint="eastAsia"/>
                <w:szCs w:val="21"/>
              </w:rPr>
              <w:t>40</w:t>
            </w:r>
          </w:p>
        </w:tc>
        <w:tc>
          <w:tcPr>
            <w:tcW w:w="549" w:type="dxa"/>
            <w:vAlign w:val="center"/>
          </w:tcPr>
          <w:p>
            <w:pPr>
              <w:tabs>
                <w:tab w:val="left" w:pos="988"/>
              </w:tabs>
              <w:rPr>
                <w:szCs w:val="21"/>
              </w:rPr>
            </w:pPr>
            <w:r>
              <w:rPr>
                <w:rFonts w:hint="eastAsia"/>
                <w:szCs w:val="21"/>
              </w:rPr>
              <w:t>126</w:t>
            </w:r>
          </w:p>
        </w:tc>
        <w:tc>
          <w:tcPr>
            <w:tcW w:w="514" w:type="dxa"/>
            <w:vAlign w:val="center"/>
          </w:tcPr>
          <w:p>
            <w:pPr>
              <w:tabs>
                <w:tab w:val="left" w:pos="988"/>
              </w:tabs>
              <w:rPr>
                <w:szCs w:val="21"/>
              </w:rPr>
            </w:pPr>
            <w:r>
              <w:rPr>
                <w:rFonts w:hint="eastAsia"/>
                <w:szCs w:val="21"/>
              </w:rPr>
              <w:t>5</w:t>
            </w:r>
          </w:p>
        </w:tc>
        <w:tc>
          <w:tcPr>
            <w:tcW w:w="790" w:type="dxa"/>
            <w:vAlign w:val="center"/>
          </w:tcPr>
          <w:p>
            <w:pPr>
              <w:tabs>
                <w:tab w:val="left" w:pos="988"/>
              </w:tabs>
              <w:rPr>
                <w:szCs w:val="21"/>
              </w:rPr>
            </w:pPr>
            <w:r>
              <w:rPr>
                <w:rFonts w:hint="eastAsia"/>
                <w:szCs w:val="21"/>
              </w:rPr>
              <w:t>1234</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83" w:type="dxa"/>
            <w:vAlign w:val="center"/>
          </w:tcPr>
          <w:p>
            <w:pPr>
              <w:tabs>
                <w:tab w:val="left" w:pos="988"/>
              </w:tabs>
              <w:rPr>
                <w:szCs w:val="21"/>
              </w:rPr>
            </w:pPr>
          </w:p>
        </w:tc>
      </w:tr>
      <w:tr>
        <w:tc>
          <w:tcPr>
            <w:tcW w:w="540" w:type="dxa"/>
            <w:vMerge w:val="continue"/>
            <w:shd w:val="clear" w:color="auto" w:fill="auto"/>
            <w:vAlign w:val="center"/>
          </w:tcPr>
          <w:p>
            <w:pPr>
              <w:tabs>
                <w:tab w:val="left" w:pos="988"/>
              </w:tabs>
              <w:rPr>
                <w:szCs w:val="21"/>
              </w:rPr>
            </w:pPr>
          </w:p>
        </w:tc>
        <w:tc>
          <w:tcPr>
            <w:tcW w:w="457" w:type="dxa"/>
            <w:vAlign w:val="center"/>
          </w:tcPr>
          <w:p>
            <w:pPr>
              <w:tabs>
                <w:tab w:val="left" w:pos="988"/>
              </w:tabs>
              <w:rPr>
                <w:szCs w:val="21"/>
              </w:rPr>
            </w:pPr>
            <w:r>
              <w:rPr>
                <w:rFonts w:hint="eastAsia"/>
                <w:szCs w:val="21"/>
              </w:rPr>
              <w:t>16</w:t>
            </w:r>
          </w:p>
        </w:tc>
        <w:tc>
          <w:tcPr>
            <w:tcW w:w="790" w:type="dxa"/>
            <w:vAlign w:val="center"/>
          </w:tcPr>
          <w:p>
            <w:pPr>
              <w:tabs>
                <w:tab w:val="left" w:pos="988"/>
              </w:tabs>
              <w:rPr>
                <w:szCs w:val="21"/>
              </w:rPr>
            </w:pPr>
            <w:r>
              <w:rPr>
                <w:szCs w:val="21"/>
              </w:rPr>
              <w:t>幼儿教师口语</w:t>
            </w:r>
          </w:p>
        </w:tc>
        <w:tc>
          <w:tcPr>
            <w:tcW w:w="626" w:type="dxa"/>
            <w:vAlign w:val="center"/>
          </w:tcPr>
          <w:p>
            <w:pPr>
              <w:tabs>
                <w:tab w:val="left" w:pos="988"/>
              </w:tabs>
              <w:rPr>
                <w:szCs w:val="21"/>
              </w:rPr>
            </w:pPr>
            <w:r>
              <w:rPr>
                <w:rFonts w:hint="eastAsia"/>
                <w:szCs w:val="21"/>
              </w:rPr>
              <w:t>70</w:t>
            </w:r>
          </w:p>
        </w:tc>
        <w:tc>
          <w:tcPr>
            <w:tcW w:w="503" w:type="dxa"/>
            <w:vAlign w:val="center"/>
          </w:tcPr>
          <w:p>
            <w:pPr>
              <w:tabs>
                <w:tab w:val="left" w:pos="988"/>
              </w:tabs>
              <w:rPr>
                <w:szCs w:val="21"/>
              </w:rPr>
            </w:pPr>
            <w:r>
              <w:rPr>
                <w:rFonts w:hint="eastAsia"/>
                <w:szCs w:val="21"/>
              </w:rPr>
              <w:t>4</w:t>
            </w:r>
          </w:p>
        </w:tc>
        <w:tc>
          <w:tcPr>
            <w:tcW w:w="549" w:type="dxa"/>
            <w:vAlign w:val="center"/>
          </w:tcPr>
          <w:p>
            <w:pPr>
              <w:tabs>
                <w:tab w:val="left" w:pos="988"/>
              </w:tabs>
              <w:rPr>
                <w:szCs w:val="21"/>
              </w:rPr>
            </w:pPr>
            <w:r>
              <w:rPr>
                <w:rFonts w:hint="eastAsia"/>
                <w:szCs w:val="21"/>
              </w:rPr>
              <w:t>30</w:t>
            </w:r>
          </w:p>
        </w:tc>
        <w:tc>
          <w:tcPr>
            <w:tcW w:w="549" w:type="dxa"/>
            <w:vAlign w:val="center"/>
          </w:tcPr>
          <w:p>
            <w:pPr>
              <w:tabs>
                <w:tab w:val="left" w:pos="988"/>
              </w:tabs>
              <w:rPr>
                <w:szCs w:val="21"/>
              </w:rPr>
            </w:pPr>
            <w:r>
              <w:rPr>
                <w:rFonts w:hint="eastAsia"/>
                <w:szCs w:val="21"/>
              </w:rPr>
              <w:t>40</w:t>
            </w:r>
          </w:p>
        </w:tc>
        <w:tc>
          <w:tcPr>
            <w:tcW w:w="514" w:type="dxa"/>
            <w:vAlign w:val="center"/>
          </w:tcPr>
          <w:p>
            <w:pPr>
              <w:tabs>
                <w:tab w:val="left" w:pos="988"/>
              </w:tabs>
              <w:rPr>
                <w:szCs w:val="21"/>
              </w:rPr>
            </w:pPr>
            <w:r>
              <w:rPr>
                <w:rFonts w:hint="eastAsia"/>
                <w:szCs w:val="21"/>
              </w:rPr>
              <w:t>1</w:t>
            </w:r>
          </w:p>
        </w:tc>
        <w:tc>
          <w:tcPr>
            <w:tcW w:w="790"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r>
              <w:rPr>
                <w:rFonts w:hint="eastAsia"/>
                <w:szCs w:val="21"/>
              </w:rPr>
              <w:t>2</w:t>
            </w: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83" w:type="dxa"/>
            <w:vAlign w:val="center"/>
          </w:tcPr>
          <w:p>
            <w:pPr>
              <w:tabs>
                <w:tab w:val="left" w:pos="988"/>
              </w:tabs>
              <w:rPr>
                <w:szCs w:val="21"/>
              </w:rPr>
            </w:pPr>
          </w:p>
        </w:tc>
      </w:tr>
      <w:tr>
        <w:trPr>
          <w:trHeight w:val="1134" w:hRule="atLeast"/>
        </w:trPr>
        <w:tc>
          <w:tcPr>
            <w:tcW w:w="540" w:type="dxa"/>
            <w:vMerge w:val="continue"/>
            <w:shd w:val="clear" w:color="auto" w:fill="auto"/>
            <w:vAlign w:val="center"/>
          </w:tcPr>
          <w:p>
            <w:pPr>
              <w:tabs>
                <w:tab w:val="left" w:pos="988"/>
              </w:tabs>
              <w:rPr>
                <w:szCs w:val="21"/>
              </w:rPr>
            </w:pPr>
          </w:p>
        </w:tc>
        <w:tc>
          <w:tcPr>
            <w:tcW w:w="457" w:type="dxa"/>
            <w:vAlign w:val="center"/>
          </w:tcPr>
          <w:p>
            <w:pPr>
              <w:tabs>
                <w:tab w:val="left" w:pos="988"/>
              </w:tabs>
              <w:rPr>
                <w:szCs w:val="21"/>
              </w:rPr>
            </w:pPr>
            <w:r>
              <w:rPr>
                <w:rFonts w:hint="eastAsia"/>
                <w:szCs w:val="21"/>
              </w:rPr>
              <w:t>17</w:t>
            </w:r>
          </w:p>
        </w:tc>
        <w:tc>
          <w:tcPr>
            <w:tcW w:w="790" w:type="dxa"/>
            <w:vAlign w:val="center"/>
          </w:tcPr>
          <w:p>
            <w:pPr>
              <w:tabs>
                <w:tab w:val="left" w:pos="988"/>
              </w:tabs>
              <w:rPr>
                <w:rFonts w:hint="eastAsia"/>
                <w:szCs w:val="21"/>
                <w:lang w:eastAsia="zh-CN"/>
              </w:rPr>
            </w:pPr>
            <w:r>
              <w:rPr>
                <w:rFonts w:hint="eastAsia"/>
                <w:szCs w:val="21"/>
                <w:lang w:eastAsia="zh-CN"/>
              </w:rPr>
              <w:t>幼儿教师礼仪</w:t>
            </w:r>
          </w:p>
        </w:tc>
        <w:tc>
          <w:tcPr>
            <w:tcW w:w="626" w:type="dxa"/>
            <w:vAlign w:val="center"/>
          </w:tcPr>
          <w:p>
            <w:pPr>
              <w:tabs>
                <w:tab w:val="left" w:pos="988"/>
              </w:tabs>
              <w:rPr>
                <w:rFonts w:hint="eastAsia"/>
                <w:szCs w:val="21"/>
                <w:lang w:eastAsia="zh-CN"/>
              </w:rPr>
            </w:pPr>
            <w:r>
              <w:rPr>
                <w:rFonts w:hint="eastAsia"/>
                <w:szCs w:val="21"/>
                <w:lang w:eastAsia="zh-CN"/>
              </w:rPr>
              <w:t>32</w:t>
            </w:r>
            <w:bookmarkStart w:id="1" w:name="_GoBack"/>
            <w:bookmarkEnd w:id="1"/>
          </w:p>
        </w:tc>
        <w:tc>
          <w:tcPr>
            <w:tcW w:w="503" w:type="dxa"/>
            <w:vAlign w:val="center"/>
          </w:tcPr>
          <w:p>
            <w:pPr>
              <w:tabs>
                <w:tab w:val="left" w:pos="988"/>
              </w:tabs>
              <w:rPr>
                <w:rFonts w:hint="eastAsia"/>
                <w:szCs w:val="21"/>
                <w:lang w:eastAsia="zh-CN"/>
              </w:rPr>
            </w:pPr>
            <w:r>
              <w:rPr>
                <w:rFonts w:hint="eastAsia"/>
                <w:szCs w:val="21"/>
                <w:lang w:eastAsia="zh-CN"/>
              </w:rPr>
              <w:t>2</w:t>
            </w:r>
          </w:p>
        </w:tc>
        <w:tc>
          <w:tcPr>
            <w:tcW w:w="549" w:type="dxa"/>
            <w:vAlign w:val="center"/>
          </w:tcPr>
          <w:p>
            <w:pPr>
              <w:tabs>
                <w:tab w:val="left" w:pos="988"/>
              </w:tabs>
              <w:rPr>
                <w:szCs w:val="21"/>
              </w:rPr>
            </w:pPr>
            <w:r>
              <w:rPr>
                <w:rFonts w:hint="eastAsia"/>
                <w:szCs w:val="21"/>
              </w:rPr>
              <w:t>8</w:t>
            </w:r>
          </w:p>
        </w:tc>
        <w:tc>
          <w:tcPr>
            <w:tcW w:w="549" w:type="dxa"/>
            <w:vAlign w:val="center"/>
          </w:tcPr>
          <w:p>
            <w:pPr>
              <w:tabs>
                <w:tab w:val="left" w:pos="988"/>
              </w:tabs>
              <w:rPr>
                <w:szCs w:val="21"/>
              </w:rPr>
            </w:pPr>
            <w:r>
              <w:rPr>
                <w:rFonts w:hint="eastAsia"/>
                <w:szCs w:val="21"/>
              </w:rPr>
              <w:t>12</w:t>
            </w:r>
          </w:p>
        </w:tc>
        <w:tc>
          <w:tcPr>
            <w:tcW w:w="514" w:type="dxa"/>
            <w:vAlign w:val="center"/>
          </w:tcPr>
          <w:p>
            <w:pPr>
              <w:tabs>
                <w:tab w:val="left" w:pos="988"/>
              </w:tabs>
              <w:rPr>
                <w:szCs w:val="21"/>
              </w:rPr>
            </w:pPr>
          </w:p>
        </w:tc>
        <w:tc>
          <w:tcPr>
            <w:tcW w:w="790" w:type="dxa"/>
            <w:vAlign w:val="center"/>
          </w:tcPr>
          <w:p>
            <w:pPr>
              <w:tabs>
                <w:tab w:val="left" w:pos="988"/>
              </w:tabs>
              <w:rPr>
                <w:rFonts w:hint="eastAsia"/>
                <w:szCs w:val="21"/>
                <w:lang w:eastAsia="zh-CN"/>
              </w:rPr>
            </w:pPr>
            <w:r>
              <w:rPr>
                <w:rFonts w:hint="eastAsia"/>
                <w:szCs w:val="21"/>
                <w:lang w:eastAsia="zh-CN"/>
              </w:rPr>
              <w:t>2</w:t>
            </w:r>
          </w:p>
        </w:tc>
        <w:tc>
          <w:tcPr>
            <w:tcW w:w="499" w:type="dxa"/>
            <w:vAlign w:val="center"/>
          </w:tcPr>
          <w:p>
            <w:pPr>
              <w:tabs>
                <w:tab w:val="left" w:pos="988"/>
              </w:tabs>
              <w:rPr>
                <w:rFonts w:hint="eastAsia"/>
                <w:szCs w:val="21"/>
                <w:lang w:eastAsia="zh-CN"/>
              </w:rPr>
            </w:pPr>
            <w:r>
              <w:rPr>
                <w:rFonts w:hint="eastAsia"/>
                <w:szCs w:val="21"/>
                <w:lang w:eastAsia="zh-CN"/>
              </w:rPr>
              <w:t>2</w:t>
            </w: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99" w:type="dxa"/>
            <w:vAlign w:val="center"/>
          </w:tcPr>
          <w:p>
            <w:pPr>
              <w:tabs>
                <w:tab w:val="left" w:pos="988"/>
              </w:tabs>
              <w:rPr>
                <w:szCs w:val="21"/>
              </w:rPr>
            </w:pPr>
          </w:p>
        </w:tc>
        <w:tc>
          <w:tcPr>
            <w:tcW w:w="499" w:type="dxa"/>
            <w:vAlign w:val="center"/>
          </w:tcPr>
          <w:p>
            <w:pPr>
              <w:tabs>
                <w:tab w:val="left" w:pos="988"/>
              </w:tabs>
              <w:rPr>
                <w:szCs w:val="21"/>
              </w:rPr>
            </w:pPr>
            <w:r>
              <w:rPr>
                <w:rFonts w:hint="eastAsia"/>
                <w:szCs w:val="21"/>
              </w:rPr>
              <w:t>2</w:t>
            </w:r>
          </w:p>
        </w:tc>
        <w:tc>
          <w:tcPr>
            <w:tcW w:w="483" w:type="dxa"/>
            <w:vAlign w:val="center"/>
          </w:tcPr>
          <w:p>
            <w:pPr>
              <w:tabs>
                <w:tab w:val="left" w:pos="988"/>
              </w:tabs>
              <w:rPr>
                <w:szCs w:val="21"/>
              </w:rPr>
            </w:pPr>
          </w:p>
        </w:tc>
      </w:tr>
      <w:tr>
        <w:trPr>
          <w:trHeight w:val="1737" w:hRule="atLeast"/>
        </w:trPr>
        <w:tc>
          <w:tcPr>
            <w:tcW w:w="540" w:type="dxa"/>
            <w:vMerge w:val="continue"/>
            <w:shd w:val="clear" w:color="auto" w:fill="auto"/>
            <w:vAlign w:val="center"/>
          </w:tcPr>
          <w:p>
            <w:pPr>
              <w:tabs>
                <w:tab w:val="left" w:pos="988"/>
              </w:tabs>
              <w:rPr>
                <w:szCs w:val="21"/>
              </w:rPr>
            </w:pPr>
          </w:p>
        </w:tc>
        <w:tc>
          <w:tcPr>
            <w:tcW w:w="457" w:type="dxa"/>
            <w:textDirection w:val="lrTb"/>
            <w:vAlign w:val="center"/>
          </w:tcPr>
          <w:p>
            <w:pPr>
              <w:tabs>
                <w:tab w:val="left" w:pos="988"/>
              </w:tabs>
              <w:rPr>
                <w:rFonts w:hint="eastAsia"/>
                <w:szCs w:val="21"/>
                <w:lang w:eastAsia="zh-CN"/>
              </w:rPr>
            </w:pPr>
            <w:r>
              <w:rPr>
                <w:rFonts w:hint="eastAsia"/>
                <w:szCs w:val="21"/>
                <w:lang w:eastAsia="zh-CN"/>
              </w:rPr>
              <w:t>18</w:t>
            </w:r>
          </w:p>
        </w:tc>
        <w:tc>
          <w:tcPr>
            <w:tcW w:w="790" w:type="dxa"/>
            <w:textDirection w:val="lrTb"/>
            <w:vAlign w:val="center"/>
          </w:tcPr>
          <w:p>
            <w:pPr>
              <w:tabs>
                <w:tab w:val="left" w:pos="988"/>
              </w:tabs>
              <w:rPr>
                <w:szCs w:val="21"/>
              </w:rPr>
            </w:pPr>
            <w:r>
              <w:rPr>
                <w:szCs w:val="21"/>
              </w:rPr>
              <w:t>幼儿玩教具制作</w:t>
            </w:r>
          </w:p>
        </w:tc>
        <w:tc>
          <w:tcPr>
            <w:tcW w:w="626" w:type="dxa"/>
            <w:textDirection w:val="lrTb"/>
            <w:vAlign w:val="center"/>
          </w:tcPr>
          <w:p>
            <w:pPr>
              <w:tabs>
                <w:tab w:val="left" w:pos="988"/>
              </w:tabs>
              <w:rPr>
                <w:szCs w:val="21"/>
              </w:rPr>
            </w:pPr>
            <w:r>
              <w:rPr>
                <w:rFonts w:hint="eastAsia"/>
                <w:szCs w:val="21"/>
              </w:rPr>
              <w:t>20</w:t>
            </w:r>
          </w:p>
        </w:tc>
        <w:tc>
          <w:tcPr>
            <w:tcW w:w="503" w:type="dxa"/>
            <w:textDirection w:val="lrTb"/>
            <w:vAlign w:val="center"/>
          </w:tcPr>
          <w:p>
            <w:pPr>
              <w:tabs>
                <w:tab w:val="left" w:pos="988"/>
              </w:tabs>
              <w:rPr>
                <w:szCs w:val="21"/>
              </w:rPr>
            </w:pPr>
            <w:r>
              <w:rPr>
                <w:rFonts w:hint="eastAsia"/>
                <w:szCs w:val="21"/>
              </w:rPr>
              <w:t>1</w:t>
            </w:r>
          </w:p>
        </w:tc>
        <w:tc>
          <w:tcPr>
            <w:tcW w:w="549" w:type="dxa"/>
            <w:textDirection w:val="lrTb"/>
            <w:vAlign w:val="center"/>
          </w:tcPr>
          <w:p>
            <w:pPr>
              <w:tabs>
                <w:tab w:val="left" w:pos="988"/>
              </w:tabs>
              <w:rPr>
                <w:szCs w:val="21"/>
              </w:rPr>
            </w:pPr>
            <w:r>
              <w:rPr>
                <w:rFonts w:hint="eastAsia"/>
                <w:szCs w:val="21"/>
              </w:rPr>
              <w:t>8</w:t>
            </w:r>
          </w:p>
        </w:tc>
        <w:tc>
          <w:tcPr>
            <w:tcW w:w="549" w:type="dxa"/>
            <w:textDirection w:val="lrTb"/>
            <w:vAlign w:val="center"/>
          </w:tcPr>
          <w:p>
            <w:pPr>
              <w:tabs>
                <w:tab w:val="left" w:pos="988"/>
              </w:tabs>
              <w:rPr>
                <w:szCs w:val="21"/>
              </w:rPr>
            </w:pPr>
            <w:r>
              <w:rPr>
                <w:rFonts w:hint="eastAsia"/>
                <w:szCs w:val="21"/>
              </w:rPr>
              <w:t>12</w:t>
            </w:r>
          </w:p>
        </w:tc>
        <w:tc>
          <w:tcPr>
            <w:tcW w:w="514" w:type="dxa"/>
            <w:textDirection w:val="lrTb"/>
            <w:vAlign w:val="center"/>
          </w:tcPr>
          <w:p>
            <w:pPr>
              <w:tabs>
                <w:tab w:val="left" w:pos="988"/>
              </w:tabs>
              <w:rPr>
                <w:szCs w:val="21"/>
              </w:rPr>
            </w:pPr>
            <w:r>
              <w:rPr>
                <w:rFonts w:hint="eastAsia"/>
                <w:szCs w:val="21"/>
              </w:rPr>
              <w:t>5</w:t>
            </w:r>
          </w:p>
        </w:tc>
        <w:tc>
          <w:tcPr>
            <w:tcW w:w="790"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r>
              <w:rPr>
                <w:rFonts w:hint="eastAsia"/>
                <w:szCs w:val="21"/>
              </w:rPr>
              <w:t>2</w:t>
            </w:r>
          </w:p>
        </w:tc>
        <w:tc>
          <w:tcPr>
            <w:tcW w:w="483" w:type="dxa"/>
            <w:textDirection w:val="lrTb"/>
            <w:vAlign w:val="center"/>
          </w:tcPr>
          <w:p>
            <w:pPr>
              <w:tabs>
                <w:tab w:val="left" w:pos="988"/>
              </w:tabs>
              <w:rPr>
                <w:szCs w:val="21"/>
              </w:rPr>
            </w:pPr>
          </w:p>
        </w:tc>
      </w:tr>
      <w:tr>
        <w:tc>
          <w:tcPr>
            <w:tcW w:w="540" w:type="dxa"/>
            <w:vMerge w:val="continue"/>
            <w:shd w:val="clear" w:color="auto" w:fill="auto"/>
            <w:vAlign w:val="center"/>
          </w:tcPr>
          <w:p>
            <w:pPr>
              <w:tabs>
                <w:tab w:val="left" w:pos="988"/>
              </w:tabs>
              <w:rPr>
                <w:szCs w:val="21"/>
              </w:rPr>
            </w:pPr>
          </w:p>
        </w:tc>
        <w:tc>
          <w:tcPr>
            <w:tcW w:w="457" w:type="dxa"/>
            <w:textDirection w:val="lrTb"/>
            <w:vAlign w:val="center"/>
          </w:tcPr>
          <w:p>
            <w:pPr>
              <w:tabs>
                <w:tab w:val="left" w:pos="988"/>
              </w:tabs>
              <w:rPr>
                <w:szCs w:val="21"/>
              </w:rPr>
            </w:pPr>
            <w:r>
              <w:rPr>
                <w:rFonts w:hint="eastAsia"/>
                <w:szCs w:val="21"/>
              </w:rPr>
              <w:t>1</w:t>
            </w:r>
            <w:r>
              <w:rPr>
                <w:rFonts w:hint="eastAsia"/>
                <w:szCs w:val="21"/>
                <w:lang w:eastAsia="zh-CN"/>
              </w:rPr>
              <w:t>9</w:t>
            </w:r>
          </w:p>
        </w:tc>
        <w:tc>
          <w:tcPr>
            <w:tcW w:w="790" w:type="dxa"/>
            <w:textDirection w:val="lrTb"/>
            <w:vAlign w:val="center"/>
          </w:tcPr>
          <w:p>
            <w:pPr>
              <w:tabs>
                <w:tab w:val="left" w:pos="988"/>
              </w:tabs>
              <w:rPr>
                <w:szCs w:val="21"/>
              </w:rPr>
            </w:pPr>
            <w:r>
              <w:rPr>
                <w:szCs w:val="21"/>
              </w:rPr>
              <w:t>幼儿文学阅读与指导</w:t>
            </w:r>
          </w:p>
        </w:tc>
        <w:tc>
          <w:tcPr>
            <w:tcW w:w="626" w:type="dxa"/>
            <w:textDirection w:val="lrTb"/>
            <w:vAlign w:val="center"/>
          </w:tcPr>
          <w:p>
            <w:pPr>
              <w:tabs>
                <w:tab w:val="left" w:pos="988"/>
              </w:tabs>
              <w:rPr>
                <w:szCs w:val="21"/>
              </w:rPr>
            </w:pPr>
            <w:r>
              <w:rPr>
                <w:rFonts w:hint="eastAsia"/>
                <w:szCs w:val="21"/>
              </w:rPr>
              <w:t>20</w:t>
            </w:r>
          </w:p>
        </w:tc>
        <w:tc>
          <w:tcPr>
            <w:tcW w:w="503" w:type="dxa"/>
            <w:textDirection w:val="lrTb"/>
            <w:vAlign w:val="center"/>
          </w:tcPr>
          <w:p>
            <w:pPr>
              <w:tabs>
                <w:tab w:val="left" w:pos="988"/>
              </w:tabs>
              <w:rPr>
                <w:szCs w:val="21"/>
              </w:rPr>
            </w:pPr>
            <w:r>
              <w:rPr>
                <w:rFonts w:hint="eastAsia"/>
                <w:szCs w:val="21"/>
              </w:rPr>
              <w:t>1</w:t>
            </w:r>
          </w:p>
        </w:tc>
        <w:tc>
          <w:tcPr>
            <w:tcW w:w="549" w:type="dxa"/>
            <w:textDirection w:val="lrTb"/>
            <w:vAlign w:val="center"/>
          </w:tcPr>
          <w:p>
            <w:pPr>
              <w:tabs>
                <w:tab w:val="left" w:pos="988"/>
              </w:tabs>
              <w:rPr>
                <w:szCs w:val="21"/>
              </w:rPr>
            </w:pPr>
            <w:r>
              <w:rPr>
                <w:rFonts w:hint="eastAsia"/>
                <w:szCs w:val="21"/>
              </w:rPr>
              <w:t>8</w:t>
            </w:r>
          </w:p>
        </w:tc>
        <w:tc>
          <w:tcPr>
            <w:tcW w:w="549" w:type="dxa"/>
            <w:textDirection w:val="lrTb"/>
            <w:vAlign w:val="center"/>
          </w:tcPr>
          <w:p>
            <w:pPr>
              <w:tabs>
                <w:tab w:val="left" w:pos="988"/>
              </w:tabs>
              <w:rPr>
                <w:szCs w:val="21"/>
              </w:rPr>
            </w:pPr>
            <w:r>
              <w:rPr>
                <w:rFonts w:hint="eastAsia"/>
                <w:szCs w:val="21"/>
              </w:rPr>
              <w:t>12</w:t>
            </w:r>
          </w:p>
        </w:tc>
        <w:tc>
          <w:tcPr>
            <w:tcW w:w="514" w:type="dxa"/>
            <w:textDirection w:val="lrTb"/>
            <w:vAlign w:val="center"/>
          </w:tcPr>
          <w:p>
            <w:pPr>
              <w:tabs>
                <w:tab w:val="left" w:pos="988"/>
              </w:tabs>
              <w:rPr>
                <w:szCs w:val="21"/>
              </w:rPr>
            </w:pPr>
          </w:p>
        </w:tc>
        <w:tc>
          <w:tcPr>
            <w:tcW w:w="790" w:type="dxa"/>
            <w:textDirection w:val="lrTb"/>
            <w:vAlign w:val="center"/>
          </w:tcPr>
          <w:p>
            <w:pPr>
              <w:tabs>
                <w:tab w:val="left" w:pos="988"/>
              </w:tabs>
              <w:rPr>
                <w:szCs w:val="21"/>
              </w:rPr>
            </w:pPr>
            <w:r>
              <w:rPr>
                <w:rFonts w:hint="eastAsia"/>
                <w:szCs w:val="21"/>
              </w:rPr>
              <w:t>5</w:t>
            </w: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r>
              <w:rPr>
                <w:rFonts w:hint="eastAsia"/>
                <w:szCs w:val="21"/>
              </w:rPr>
              <w:t>2</w:t>
            </w:r>
          </w:p>
        </w:tc>
        <w:tc>
          <w:tcPr>
            <w:tcW w:w="483" w:type="dxa"/>
            <w:textDirection w:val="lrTb"/>
            <w:vAlign w:val="center"/>
          </w:tcPr>
          <w:p>
            <w:pPr>
              <w:tabs>
                <w:tab w:val="left" w:pos="988"/>
              </w:tabs>
              <w:rPr>
                <w:szCs w:val="21"/>
              </w:rPr>
            </w:pPr>
          </w:p>
        </w:tc>
      </w:tr>
      <w:tr>
        <w:tc>
          <w:tcPr>
            <w:tcW w:w="540" w:type="dxa"/>
            <w:vMerge w:val="continue"/>
            <w:shd w:val="clear" w:color="auto" w:fill="auto"/>
            <w:vAlign w:val="center"/>
          </w:tcPr>
          <w:p>
            <w:pPr>
              <w:tabs>
                <w:tab w:val="left" w:pos="988"/>
              </w:tabs>
              <w:rPr>
                <w:szCs w:val="21"/>
              </w:rPr>
            </w:pPr>
          </w:p>
        </w:tc>
        <w:tc>
          <w:tcPr>
            <w:tcW w:w="457" w:type="dxa"/>
            <w:textDirection w:val="lrTb"/>
            <w:vAlign w:val="center"/>
          </w:tcPr>
          <w:p>
            <w:pPr>
              <w:tabs>
                <w:tab w:val="left" w:pos="988"/>
              </w:tabs>
              <w:rPr>
                <w:rFonts w:hint="eastAsia"/>
                <w:szCs w:val="21"/>
                <w:lang w:eastAsia="zh-CN"/>
              </w:rPr>
            </w:pPr>
            <w:r>
              <w:rPr>
                <w:rFonts w:hint="eastAsia"/>
                <w:szCs w:val="21"/>
                <w:lang w:eastAsia="zh-CN"/>
              </w:rPr>
              <w:t>20</w:t>
            </w:r>
          </w:p>
        </w:tc>
        <w:tc>
          <w:tcPr>
            <w:tcW w:w="790" w:type="dxa"/>
            <w:textDirection w:val="lrTb"/>
            <w:vAlign w:val="center"/>
          </w:tcPr>
          <w:p>
            <w:pPr>
              <w:tabs>
                <w:tab w:val="left" w:pos="988"/>
              </w:tabs>
              <w:rPr>
                <w:szCs w:val="21"/>
              </w:rPr>
            </w:pPr>
            <w:r>
              <w:rPr>
                <w:szCs w:val="21"/>
              </w:rPr>
              <w:t>学前卫生学</w:t>
            </w:r>
          </w:p>
        </w:tc>
        <w:tc>
          <w:tcPr>
            <w:tcW w:w="626" w:type="dxa"/>
            <w:textDirection w:val="lrTb"/>
            <w:vAlign w:val="center"/>
          </w:tcPr>
          <w:p>
            <w:pPr>
              <w:tabs>
                <w:tab w:val="left" w:pos="988"/>
              </w:tabs>
              <w:rPr>
                <w:szCs w:val="21"/>
              </w:rPr>
            </w:pPr>
            <w:r>
              <w:rPr>
                <w:rFonts w:hint="eastAsia"/>
                <w:szCs w:val="21"/>
              </w:rPr>
              <w:t>74</w:t>
            </w:r>
          </w:p>
        </w:tc>
        <w:tc>
          <w:tcPr>
            <w:tcW w:w="503" w:type="dxa"/>
            <w:textDirection w:val="lrTb"/>
            <w:vAlign w:val="center"/>
          </w:tcPr>
          <w:p>
            <w:pPr>
              <w:tabs>
                <w:tab w:val="left" w:pos="988"/>
              </w:tabs>
              <w:rPr>
                <w:szCs w:val="21"/>
              </w:rPr>
            </w:pPr>
            <w:r>
              <w:rPr>
                <w:rFonts w:hint="eastAsia"/>
                <w:szCs w:val="21"/>
              </w:rPr>
              <w:t>4.5</w:t>
            </w:r>
          </w:p>
        </w:tc>
        <w:tc>
          <w:tcPr>
            <w:tcW w:w="549" w:type="dxa"/>
            <w:textDirection w:val="lrTb"/>
            <w:vAlign w:val="center"/>
          </w:tcPr>
          <w:p>
            <w:pPr>
              <w:tabs>
                <w:tab w:val="left" w:pos="988"/>
              </w:tabs>
              <w:rPr>
                <w:szCs w:val="21"/>
              </w:rPr>
            </w:pPr>
            <w:r>
              <w:rPr>
                <w:rFonts w:hint="eastAsia"/>
                <w:szCs w:val="21"/>
              </w:rPr>
              <w:t>74</w:t>
            </w:r>
          </w:p>
        </w:tc>
        <w:tc>
          <w:tcPr>
            <w:tcW w:w="549" w:type="dxa"/>
            <w:textDirection w:val="lrTb"/>
            <w:vAlign w:val="center"/>
          </w:tcPr>
          <w:p>
            <w:pPr>
              <w:tabs>
                <w:tab w:val="left" w:pos="988"/>
              </w:tabs>
              <w:rPr>
                <w:szCs w:val="21"/>
              </w:rPr>
            </w:pPr>
          </w:p>
        </w:tc>
        <w:tc>
          <w:tcPr>
            <w:tcW w:w="514" w:type="dxa"/>
            <w:textDirection w:val="lrTb"/>
            <w:vAlign w:val="center"/>
          </w:tcPr>
          <w:p>
            <w:pPr>
              <w:tabs>
                <w:tab w:val="left" w:pos="988"/>
              </w:tabs>
              <w:rPr>
                <w:szCs w:val="21"/>
              </w:rPr>
            </w:pPr>
            <w:r>
              <w:rPr>
                <w:rFonts w:hint="eastAsia"/>
                <w:szCs w:val="21"/>
              </w:rPr>
              <w:t>3</w:t>
            </w:r>
          </w:p>
        </w:tc>
        <w:tc>
          <w:tcPr>
            <w:tcW w:w="790" w:type="dxa"/>
            <w:textDirection w:val="lrTb"/>
            <w:vAlign w:val="center"/>
          </w:tcPr>
          <w:p>
            <w:pPr>
              <w:tabs>
                <w:tab w:val="left" w:pos="988"/>
              </w:tabs>
              <w:rPr>
                <w:szCs w:val="21"/>
              </w:rPr>
            </w:pPr>
            <w:r>
              <w:rPr>
                <w:rFonts w:hint="eastAsia"/>
                <w:szCs w:val="21"/>
              </w:rPr>
              <w:t>2</w:t>
            </w: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r>
              <w:rPr>
                <w:rFonts w:hint="eastAsia"/>
                <w:szCs w:val="21"/>
              </w:rPr>
              <w:t>2</w:t>
            </w:r>
          </w:p>
        </w:tc>
        <w:tc>
          <w:tcPr>
            <w:tcW w:w="499" w:type="dxa"/>
            <w:textDirection w:val="lrTb"/>
            <w:vAlign w:val="center"/>
          </w:tcPr>
          <w:p>
            <w:pPr>
              <w:tabs>
                <w:tab w:val="left" w:pos="988"/>
              </w:tabs>
              <w:rPr>
                <w:szCs w:val="21"/>
              </w:rPr>
            </w:pPr>
            <w:r>
              <w:rPr>
                <w:rFonts w:hint="eastAsia"/>
                <w:szCs w:val="21"/>
              </w:rPr>
              <w:t>2</w:t>
            </w: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83" w:type="dxa"/>
            <w:textDirection w:val="lrTb"/>
            <w:vAlign w:val="center"/>
          </w:tcPr>
          <w:p>
            <w:pPr>
              <w:tabs>
                <w:tab w:val="left" w:pos="988"/>
              </w:tabs>
              <w:rPr>
                <w:szCs w:val="21"/>
              </w:rPr>
            </w:pPr>
          </w:p>
        </w:tc>
      </w:tr>
      <w:tr>
        <w:tc>
          <w:tcPr>
            <w:tcW w:w="540" w:type="dxa"/>
            <w:vMerge w:val="continue"/>
            <w:shd w:val="clear" w:color="auto" w:fill="auto"/>
            <w:vAlign w:val="center"/>
          </w:tcPr>
          <w:p>
            <w:pPr>
              <w:tabs>
                <w:tab w:val="left" w:pos="988"/>
              </w:tabs>
              <w:rPr>
                <w:szCs w:val="21"/>
              </w:rPr>
            </w:pPr>
          </w:p>
        </w:tc>
        <w:tc>
          <w:tcPr>
            <w:tcW w:w="457" w:type="dxa"/>
            <w:textDirection w:val="lrTb"/>
            <w:vAlign w:val="center"/>
          </w:tcPr>
          <w:p>
            <w:pPr>
              <w:tabs>
                <w:tab w:val="left" w:pos="988"/>
              </w:tabs>
              <w:rPr>
                <w:szCs w:val="21"/>
              </w:rPr>
            </w:pPr>
            <w:r>
              <w:rPr>
                <w:rFonts w:hint="eastAsia"/>
                <w:szCs w:val="21"/>
              </w:rPr>
              <w:t>2</w:t>
            </w:r>
            <w:r>
              <w:rPr>
                <w:rFonts w:hint="eastAsia"/>
                <w:szCs w:val="21"/>
                <w:lang w:eastAsia="zh-CN"/>
              </w:rPr>
              <w:t>1</w:t>
            </w:r>
          </w:p>
        </w:tc>
        <w:tc>
          <w:tcPr>
            <w:tcW w:w="790" w:type="dxa"/>
            <w:textDirection w:val="lrTb"/>
            <w:vAlign w:val="center"/>
          </w:tcPr>
          <w:p>
            <w:pPr>
              <w:tabs>
                <w:tab w:val="left" w:pos="988"/>
              </w:tabs>
              <w:rPr>
                <w:szCs w:val="21"/>
              </w:rPr>
            </w:pPr>
            <w:r>
              <w:rPr>
                <w:szCs w:val="21"/>
              </w:rPr>
              <w:t>学前心理学</w:t>
            </w:r>
          </w:p>
        </w:tc>
        <w:tc>
          <w:tcPr>
            <w:tcW w:w="626" w:type="dxa"/>
            <w:textDirection w:val="lrTb"/>
            <w:vAlign w:val="center"/>
          </w:tcPr>
          <w:p>
            <w:pPr>
              <w:tabs>
                <w:tab w:val="left" w:pos="988"/>
              </w:tabs>
              <w:rPr>
                <w:szCs w:val="21"/>
              </w:rPr>
            </w:pPr>
            <w:r>
              <w:rPr>
                <w:rFonts w:hint="eastAsia"/>
                <w:szCs w:val="21"/>
              </w:rPr>
              <w:t>58</w:t>
            </w:r>
          </w:p>
        </w:tc>
        <w:tc>
          <w:tcPr>
            <w:tcW w:w="503" w:type="dxa"/>
            <w:textDirection w:val="lrTb"/>
            <w:vAlign w:val="center"/>
          </w:tcPr>
          <w:p>
            <w:pPr>
              <w:tabs>
                <w:tab w:val="left" w:pos="988"/>
              </w:tabs>
              <w:rPr>
                <w:szCs w:val="21"/>
              </w:rPr>
            </w:pPr>
            <w:r>
              <w:rPr>
                <w:rFonts w:hint="eastAsia"/>
                <w:szCs w:val="21"/>
              </w:rPr>
              <w:t>4</w:t>
            </w:r>
          </w:p>
        </w:tc>
        <w:tc>
          <w:tcPr>
            <w:tcW w:w="549" w:type="dxa"/>
            <w:textDirection w:val="lrTb"/>
            <w:vAlign w:val="center"/>
          </w:tcPr>
          <w:p>
            <w:pPr>
              <w:tabs>
                <w:tab w:val="left" w:pos="988"/>
              </w:tabs>
              <w:rPr>
                <w:szCs w:val="21"/>
              </w:rPr>
            </w:pPr>
            <w:r>
              <w:rPr>
                <w:rFonts w:hint="eastAsia"/>
                <w:szCs w:val="21"/>
              </w:rPr>
              <w:t>58</w:t>
            </w:r>
          </w:p>
        </w:tc>
        <w:tc>
          <w:tcPr>
            <w:tcW w:w="549" w:type="dxa"/>
            <w:textDirection w:val="lrTb"/>
            <w:vAlign w:val="center"/>
          </w:tcPr>
          <w:p>
            <w:pPr>
              <w:tabs>
                <w:tab w:val="left" w:pos="988"/>
              </w:tabs>
              <w:rPr>
                <w:szCs w:val="21"/>
              </w:rPr>
            </w:pPr>
          </w:p>
        </w:tc>
        <w:tc>
          <w:tcPr>
            <w:tcW w:w="514" w:type="dxa"/>
            <w:textDirection w:val="lrTb"/>
            <w:vAlign w:val="center"/>
          </w:tcPr>
          <w:p>
            <w:pPr>
              <w:tabs>
                <w:tab w:val="left" w:pos="988"/>
              </w:tabs>
              <w:rPr>
                <w:szCs w:val="21"/>
              </w:rPr>
            </w:pPr>
            <w:r>
              <w:rPr>
                <w:rFonts w:hint="eastAsia"/>
                <w:szCs w:val="21"/>
              </w:rPr>
              <w:t>45</w:t>
            </w:r>
          </w:p>
        </w:tc>
        <w:tc>
          <w:tcPr>
            <w:tcW w:w="790"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r>
              <w:rPr>
                <w:rFonts w:hint="eastAsia"/>
                <w:szCs w:val="21"/>
              </w:rPr>
              <w:t>2</w:t>
            </w:r>
          </w:p>
        </w:tc>
        <w:tc>
          <w:tcPr>
            <w:tcW w:w="499" w:type="dxa"/>
            <w:textDirection w:val="lrTb"/>
            <w:vAlign w:val="center"/>
          </w:tcPr>
          <w:p>
            <w:pPr>
              <w:tabs>
                <w:tab w:val="left" w:pos="988"/>
              </w:tabs>
              <w:rPr>
                <w:szCs w:val="21"/>
              </w:rPr>
            </w:pPr>
            <w:r>
              <w:rPr>
                <w:rFonts w:hint="eastAsia"/>
                <w:szCs w:val="21"/>
              </w:rPr>
              <w:t>2</w:t>
            </w:r>
          </w:p>
        </w:tc>
        <w:tc>
          <w:tcPr>
            <w:tcW w:w="483" w:type="dxa"/>
            <w:textDirection w:val="lrTb"/>
            <w:vAlign w:val="center"/>
          </w:tcPr>
          <w:p>
            <w:pPr>
              <w:tabs>
                <w:tab w:val="left" w:pos="988"/>
              </w:tabs>
              <w:rPr>
                <w:szCs w:val="21"/>
              </w:rPr>
            </w:pPr>
          </w:p>
        </w:tc>
      </w:tr>
      <w:tr>
        <w:tc>
          <w:tcPr>
            <w:tcW w:w="540" w:type="dxa"/>
            <w:vMerge w:val="continue"/>
            <w:shd w:val="clear" w:color="auto" w:fill="auto"/>
            <w:vAlign w:val="center"/>
          </w:tcPr>
          <w:p>
            <w:pPr>
              <w:tabs>
                <w:tab w:val="left" w:pos="988"/>
              </w:tabs>
              <w:rPr>
                <w:szCs w:val="21"/>
              </w:rPr>
            </w:pPr>
          </w:p>
        </w:tc>
        <w:tc>
          <w:tcPr>
            <w:tcW w:w="457" w:type="dxa"/>
            <w:textDirection w:val="lrTb"/>
            <w:vAlign w:val="center"/>
          </w:tcPr>
          <w:p>
            <w:pPr>
              <w:tabs>
                <w:tab w:val="left" w:pos="988"/>
              </w:tabs>
              <w:rPr>
                <w:szCs w:val="21"/>
              </w:rPr>
            </w:pPr>
            <w:r>
              <w:rPr>
                <w:rFonts w:hint="eastAsia"/>
                <w:szCs w:val="21"/>
              </w:rPr>
              <w:t>2</w:t>
            </w:r>
            <w:r>
              <w:rPr>
                <w:rFonts w:hint="eastAsia"/>
                <w:szCs w:val="21"/>
                <w:lang w:eastAsia="zh-CN"/>
              </w:rPr>
              <w:t>2</w:t>
            </w:r>
          </w:p>
        </w:tc>
        <w:tc>
          <w:tcPr>
            <w:tcW w:w="790" w:type="dxa"/>
            <w:textDirection w:val="lrTb"/>
            <w:vAlign w:val="center"/>
          </w:tcPr>
          <w:p>
            <w:pPr>
              <w:tabs>
                <w:tab w:val="left" w:pos="988"/>
              </w:tabs>
              <w:rPr>
                <w:szCs w:val="21"/>
              </w:rPr>
            </w:pPr>
            <w:r>
              <w:rPr>
                <w:rFonts w:hint="eastAsia"/>
                <w:szCs w:val="21"/>
              </w:rPr>
              <w:t>学前教育学</w:t>
            </w:r>
          </w:p>
        </w:tc>
        <w:tc>
          <w:tcPr>
            <w:tcW w:w="626" w:type="dxa"/>
            <w:textDirection w:val="lrTb"/>
            <w:vAlign w:val="center"/>
          </w:tcPr>
          <w:p>
            <w:pPr>
              <w:tabs>
                <w:tab w:val="left" w:pos="988"/>
              </w:tabs>
              <w:rPr>
                <w:szCs w:val="21"/>
              </w:rPr>
            </w:pPr>
            <w:r>
              <w:rPr>
                <w:rFonts w:hint="eastAsia"/>
                <w:szCs w:val="21"/>
              </w:rPr>
              <w:t>76</w:t>
            </w:r>
          </w:p>
        </w:tc>
        <w:tc>
          <w:tcPr>
            <w:tcW w:w="503" w:type="dxa"/>
            <w:textDirection w:val="lrTb"/>
            <w:vAlign w:val="center"/>
          </w:tcPr>
          <w:p>
            <w:pPr>
              <w:tabs>
                <w:tab w:val="left" w:pos="988"/>
              </w:tabs>
              <w:rPr>
                <w:szCs w:val="21"/>
              </w:rPr>
            </w:pPr>
            <w:r>
              <w:rPr>
                <w:rFonts w:hint="eastAsia"/>
                <w:szCs w:val="21"/>
              </w:rPr>
              <w:t>4.5</w:t>
            </w:r>
          </w:p>
        </w:tc>
        <w:tc>
          <w:tcPr>
            <w:tcW w:w="549" w:type="dxa"/>
            <w:textDirection w:val="lrTb"/>
            <w:vAlign w:val="center"/>
          </w:tcPr>
          <w:p>
            <w:pPr>
              <w:tabs>
                <w:tab w:val="left" w:pos="988"/>
              </w:tabs>
              <w:rPr>
                <w:szCs w:val="21"/>
              </w:rPr>
            </w:pPr>
            <w:r>
              <w:rPr>
                <w:rFonts w:hint="eastAsia"/>
                <w:szCs w:val="21"/>
              </w:rPr>
              <w:t>76</w:t>
            </w:r>
          </w:p>
        </w:tc>
        <w:tc>
          <w:tcPr>
            <w:tcW w:w="549" w:type="dxa"/>
            <w:textDirection w:val="lrTb"/>
            <w:vAlign w:val="center"/>
          </w:tcPr>
          <w:p>
            <w:pPr>
              <w:tabs>
                <w:tab w:val="left" w:pos="988"/>
              </w:tabs>
              <w:rPr>
                <w:szCs w:val="21"/>
              </w:rPr>
            </w:pPr>
          </w:p>
        </w:tc>
        <w:tc>
          <w:tcPr>
            <w:tcW w:w="514" w:type="dxa"/>
            <w:textDirection w:val="lrTb"/>
            <w:vAlign w:val="center"/>
          </w:tcPr>
          <w:p>
            <w:pPr>
              <w:tabs>
                <w:tab w:val="left" w:pos="988"/>
              </w:tabs>
              <w:rPr>
                <w:szCs w:val="21"/>
              </w:rPr>
            </w:pPr>
            <w:r>
              <w:rPr>
                <w:rFonts w:hint="eastAsia"/>
                <w:szCs w:val="21"/>
              </w:rPr>
              <w:t>4</w:t>
            </w:r>
          </w:p>
        </w:tc>
        <w:tc>
          <w:tcPr>
            <w:tcW w:w="790"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r>
              <w:rPr>
                <w:rFonts w:hint="eastAsia"/>
                <w:szCs w:val="21"/>
              </w:rPr>
              <w:t>2</w:t>
            </w:r>
          </w:p>
        </w:tc>
        <w:tc>
          <w:tcPr>
            <w:tcW w:w="499" w:type="dxa"/>
            <w:textDirection w:val="lrTb"/>
            <w:vAlign w:val="center"/>
          </w:tcPr>
          <w:p>
            <w:pPr>
              <w:tabs>
                <w:tab w:val="left" w:pos="988"/>
              </w:tabs>
              <w:rPr>
                <w:szCs w:val="21"/>
              </w:rPr>
            </w:pPr>
            <w:r>
              <w:rPr>
                <w:rFonts w:hint="eastAsia"/>
                <w:szCs w:val="21"/>
              </w:rPr>
              <w:t>2</w:t>
            </w:r>
          </w:p>
        </w:tc>
        <w:tc>
          <w:tcPr>
            <w:tcW w:w="499" w:type="dxa"/>
            <w:textDirection w:val="lrTb"/>
            <w:vAlign w:val="center"/>
          </w:tcPr>
          <w:p>
            <w:pPr>
              <w:tabs>
                <w:tab w:val="left" w:pos="988"/>
              </w:tabs>
              <w:rPr>
                <w:szCs w:val="21"/>
              </w:rPr>
            </w:pPr>
          </w:p>
        </w:tc>
        <w:tc>
          <w:tcPr>
            <w:tcW w:w="483" w:type="dxa"/>
            <w:textDirection w:val="lrTb"/>
            <w:vAlign w:val="center"/>
          </w:tcPr>
          <w:p>
            <w:pPr>
              <w:tabs>
                <w:tab w:val="left" w:pos="988"/>
              </w:tabs>
              <w:rPr>
                <w:szCs w:val="21"/>
              </w:rPr>
            </w:pPr>
          </w:p>
        </w:tc>
      </w:tr>
      <w:tr>
        <w:tc>
          <w:tcPr>
            <w:tcW w:w="540" w:type="dxa"/>
            <w:vMerge w:val="continue"/>
            <w:shd w:val="clear" w:color="auto" w:fill="auto"/>
            <w:vAlign w:val="center"/>
          </w:tcPr>
          <w:p>
            <w:pPr>
              <w:tabs>
                <w:tab w:val="left" w:pos="988"/>
              </w:tabs>
              <w:rPr>
                <w:szCs w:val="21"/>
              </w:rPr>
            </w:pPr>
          </w:p>
        </w:tc>
        <w:tc>
          <w:tcPr>
            <w:tcW w:w="457" w:type="dxa"/>
            <w:textDirection w:val="lrTb"/>
            <w:vAlign w:val="center"/>
          </w:tcPr>
          <w:p>
            <w:pPr>
              <w:tabs>
                <w:tab w:val="left" w:pos="988"/>
              </w:tabs>
              <w:rPr>
                <w:szCs w:val="21"/>
              </w:rPr>
            </w:pPr>
            <w:r>
              <w:rPr>
                <w:rFonts w:hint="eastAsia"/>
                <w:szCs w:val="21"/>
              </w:rPr>
              <w:t>2</w:t>
            </w:r>
            <w:r>
              <w:rPr>
                <w:rFonts w:hint="eastAsia"/>
                <w:szCs w:val="21"/>
                <w:lang w:eastAsia="zh-CN"/>
              </w:rPr>
              <w:t>3</w:t>
            </w:r>
          </w:p>
        </w:tc>
        <w:tc>
          <w:tcPr>
            <w:tcW w:w="790" w:type="dxa"/>
            <w:textDirection w:val="lrTb"/>
            <w:vAlign w:val="center"/>
          </w:tcPr>
          <w:p>
            <w:pPr>
              <w:tabs>
                <w:tab w:val="left" w:pos="988"/>
              </w:tabs>
              <w:rPr>
                <w:szCs w:val="21"/>
              </w:rPr>
            </w:pPr>
            <w:r>
              <w:rPr>
                <w:szCs w:val="21"/>
              </w:rPr>
              <w:t>幼儿语言活动指导</w:t>
            </w:r>
          </w:p>
        </w:tc>
        <w:tc>
          <w:tcPr>
            <w:tcW w:w="626" w:type="dxa"/>
            <w:textDirection w:val="lrTb"/>
            <w:vAlign w:val="center"/>
          </w:tcPr>
          <w:p>
            <w:pPr>
              <w:tabs>
                <w:tab w:val="left" w:pos="988"/>
              </w:tabs>
              <w:rPr>
                <w:szCs w:val="21"/>
              </w:rPr>
            </w:pPr>
            <w:r>
              <w:rPr>
                <w:rFonts w:hint="eastAsia"/>
                <w:szCs w:val="21"/>
              </w:rPr>
              <w:t>38</w:t>
            </w:r>
          </w:p>
        </w:tc>
        <w:tc>
          <w:tcPr>
            <w:tcW w:w="503" w:type="dxa"/>
            <w:textDirection w:val="lrTb"/>
            <w:vAlign w:val="center"/>
          </w:tcPr>
          <w:p>
            <w:pPr>
              <w:tabs>
                <w:tab w:val="left" w:pos="988"/>
              </w:tabs>
              <w:rPr>
                <w:szCs w:val="21"/>
              </w:rPr>
            </w:pPr>
            <w:r>
              <w:rPr>
                <w:rFonts w:hint="eastAsia"/>
                <w:szCs w:val="21"/>
              </w:rPr>
              <w:t>2</w:t>
            </w:r>
          </w:p>
        </w:tc>
        <w:tc>
          <w:tcPr>
            <w:tcW w:w="549" w:type="dxa"/>
            <w:textDirection w:val="lrTb"/>
            <w:vAlign w:val="center"/>
          </w:tcPr>
          <w:p>
            <w:pPr>
              <w:tabs>
                <w:tab w:val="left" w:pos="988"/>
              </w:tabs>
              <w:rPr>
                <w:szCs w:val="21"/>
              </w:rPr>
            </w:pPr>
            <w:r>
              <w:rPr>
                <w:rFonts w:hint="eastAsia"/>
                <w:szCs w:val="21"/>
              </w:rPr>
              <w:t>16</w:t>
            </w:r>
          </w:p>
        </w:tc>
        <w:tc>
          <w:tcPr>
            <w:tcW w:w="549" w:type="dxa"/>
            <w:textDirection w:val="lrTb"/>
            <w:vAlign w:val="center"/>
          </w:tcPr>
          <w:p>
            <w:pPr>
              <w:tabs>
                <w:tab w:val="left" w:pos="988"/>
              </w:tabs>
              <w:rPr>
                <w:szCs w:val="21"/>
              </w:rPr>
            </w:pPr>
            <w:r>
              <w:rPr>
                <w:rFonts w:hint="eastAsia"/>
                <w:szCs w:val="21"/>
              </w:rPr>
              <w:t>22</w:t>
            </w:r>
          </w:p>
        </w:tc>
        <w:tc>
          <w:tcPr>
            <w:tcW w:w="514" w:type="dxa"/>
            <w:textDirection w:val="lrTb"/>
            <w:vAlign w:val="center"/>
          </w:tcPr>
          <w:p>
            <w:pPr>
              <w:tabs>
                <w:tab w:val="left" w:pos="988"/>
              </w:tabs>
              <w:rPr>
                <w:szCs w:val="21"/>
              </w:rPr>
            </w:pPr>
            <w:r>
              <w:rPr>
                <w:rFonts w:hint="eastAsia"/>
                <w:szCs w:val="21"/>
              </w:rPr>
              <w:t>3</w:t>
            </w:r>
          </w:p>
        </w:tc>
        <w:tc>
          <w:tcPr>
            <w:tcW w:w="790"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r>
              <w:rPr>
                <w:rFonts w:hint="eastAsia"/>
                <w:szCs w:val="21"/>
              </w:rPr>
              <w:t>2</w:t>
            </w: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83" w:type="dxa"/>
            <w:textDirection w:val="lrTb"/>
            <w:vAlign w:val="center"/>
          </w:tcPr>
          <w:p>
            <w:pPr>
              <w:tabs>
                <w:tab w:val="left" w:pos="988"/>
              </w:tabs>
              <w:rPr>
                <w:szCs w:val="21"/>
              </w:rPr>
            </w:pPr>
          </w:p>
        </w:tc>
      </w:tr>
      <w:tr>
        <w:tc>
          <w:tcPr>
            <w:tcW w:w="540" w:type="dxa"/>
            <w:vMerge w:val="continue"/>
            <w:shd w:val="clear" w:color="auto" w:fill="auto"/>
            <w:vAlign w:val="center"/>
          </w:tcPr>
          <w:p>
            <w:pPr>
              <w:tabs>
                <w:tab w:val="left" w:pos="988"/>
              </w:tabs>
              <w:rPr>
                <w:szCs w:val="21"/>
              </w:rPr>
            </w:pPr>
          </w:p>
        </w:tc>
        <w:tc>
          <w:tcPr>
            <w:tcW w:w="457" w:type="dxa"/>
            <w:textDirection w:val="lrTb"/>
            <w:vAlign w:val="center"/>
          </w:tcPr>
          <w:p>
            <w:pPr>
              <w:tabs>
                <w:tab w:val="left" w:pos="988"/>
              </w:tabs>
              <w:rPr>
                <w:szCs w:val="21"/>
              </w:rPr>
            </w:pPr>
            <w:r>
              <w:rPr>
                <w:rFonts w:hint="eastAsia"/>
                <w:szCs w:val="21"/>
              </w:rPr>
              <w:t>2</w:t>
            </w:r>
            <w:r>
              <w:rPr>
                <w:rFonts w:hint="eastAsia"/>
                <w:szCs w:val="21"/>
                <w:lang w:eastAsia="zh-CN"/>
              </w:rPr>
              <w:t>4</w:t>
            </w:r>
          </w:p>
        </w:tc>
        <w:tc>
          <w:tcPr>
            <w:tcW w:w="790" w:type="dxa"/>
            <w:textDirection w:val="lrTb"/>
            <w:vAlign w:val="center"/>
          </w:tcPr>
          <w:p>
            <w:pPr>
              <w:tabs>
                <w:tab w:val="left" w:pos="988"/>
              </w:tabs>
              <w:rPr>
                <w:szCs w:val="21"/>
              </w:rPr>
            </w:pPr>
            <w:r>
              <w:rPr>
                <w:szCs w:val="21"/>
              </w:rPr>
              <w:t>幼儿科学活动指导</w:t>
            </w:r>
          </w:p>
        </w:tc>
        <w:tc>
          <w:tcPr>
            <w:tcW w:w="626" w:type="dxa"/>
            <w:textDirection w:val="lrTb"/>
            <w:vAlign w:val="center"/>
          </w:tcPr>
          <w:p>
            <w:pPr>
              <w:tabs>
                <w:tab w:val="left" w:pos="988"/>
              </w:tabs>
              <w:rPr>
                <w:szCs w:val="21"/>
              </w:rPr>
            </w:pPr>
            <w:r>
              <w:rPr>
                <w:rFonts w:hint="eastAsia"/>
                <w:szCs w:val="21"/>
              </w:rPr>
              <w:t>38</w:t>
            </w:r>
          </w:p>
        </w:tc>
        <w:tc>
          <w:tcPr>
            <w:tcW w:w="503" w:type="dxa"/>
            <w:textDirection w:val="lrTb"/>
            <w:vAlign w:val="center"/>
          </w:tcPr>
          <w:p>
            <w:pPr>
              <w:tabs>
                <w:tab w:val="left" w:pos="988"/>
              </w:tabs>
              <w:rPr>
                <w:szCs w:val="21"/>
              </w:rPr>
            </w:pPr>
            <w:r>
              <w:rPr>
                <w:rFonts w:hint="eastAsia"/>
                <w:szCs w:val="21"/>
              </w:rPr>
              <w:t>2</w:t>
            </w:r>
          </w:p>
        </w:tc>
        <w:tc>
          <w:tcPr>
            <w:tcW w:w="549" w:type="dxa"/>
            <w:textDirection w:val="lrTb"/>
            <w:vAlign w:val="center"/>
          </w:tcPr>
          <w:p>
            <w:pPr>
              <w:tabs>
                <w:tab w:val="left" w:pos="988"/>
              </w:tabs>
              <w:rPr>
                <w:szCs w:val="21"/>
              </w:rPr>
            </w:pPr>
            <w:r>
              <w:rPr>
                <w:rFonts w:hint="eastAsia"/>
                <w:szCs w:val="21"/>
              </w:rPr>
              <w:t>16</w:t>
            </w:r>
          </w:p>
        </w:tc>
        <w:tc>
          <w:tcPr>
            <w:tcW w:w="549" w:type="dxa"/>
            <w:textDirection w:val="lrTb"/>
            <w:vAlign w:val="center"/>
          </w:tcPr>
          <w:p>
            <w:pPr>
              <w:tabs>
                <w:tab w:val="left" w:pos="988"/>
              </w:tabs>
              <w:rPr>
                <w:szCs w:val="21"/>
              </w:rPr>
            </w:pPr>
            <w:r>
              <w:rPr>
                <w:rFonts w:hint="eastAsia"/>
                <w:szCs w:val="21"/>
              </w:rPr>
              <w:t>22</w:t>
            </w:r>
          </w:p>
        </w:tc>
        <w:tc>
          <w:tcPr>
            <w:tcW w:w="514" w:type="dxa"/>
            <w:textDirection w:val="lrTb"/>
            <w:vAlign w:val="center"/>
          </w:tcPr>
          <w:p>
            <w:pPr>
              <w:tabs>
                <w:tab w:val="left" w:pos="988"/>
              </w:tabs>
              <w:rPr>
                <w:szCs w:val="21"/>
              </w:rPr>
            </w:pPr>
          </w:p>
        </w:tc>
        <w:tc>
          <w:tcPr>
            <w:tcW w:w="790" w:type="dxa"/>
            <w:textDirection w:val="lrTb"/>
            <w:vAlign w:val="center"/>
          </w:tcPr>
          <w:p>
            <w:pPr>
              <w:tabs>
                <w:tab w:val="left" w:pos="988"/>
              </w:tabs>
              <w:rPr>
                <w:szCs w:val="21"/>
              </w:rPr>
            </w:pPr>
            <w:r>
              <w:rPr>
                <w:rFonts w:hint="eastAsia"/>
                <w:szCs w:val="21"/>
              </w:rPr>
              <w:t>3</w:t>
            </w: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r>
              <w:rPr>
                <w:rFonts w:hint="eastAsia"/>
                <w:szCs w:val="21"/>
              </w:rPr>
              <w:t>2</w:t>
            </w: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83" w:type="dxa"/>
            <w:textDirection w:val="lrTb"/>
            <w:vAlign w:val="center"/>
          </w:tcPr>
          <w:p>
            <w:pPr>
              <w:tabs>
                <w:tab w:val="left" w:pos="988"/>
              </w:tabs>
              <w:rPr>
                <w:szCs w:val="21"/>
              </w:rPr>
            </w:pPr>
          </w:p>
        </w:tc>
      </w:tr>
      <w:tr>
        <w:tc>
          <w:tcPr>
            <w:tcW w:w="540" w:type="dxa"/>
            <w:vMerge w:val="continue"/>
            <w:shd w:val="clear" w:color="auto" w:fill="auto"/>
            <w:vAlign w:val="center"/>
          </w:tcPr>
          <w:p>
            <w:pPr>
              <w:tabs>
                <w:tab w:val="left" w:pos="988"/>
              </w:tabs>
              <w:rPr>
                <w:szCs w:val="21"/>
              </w:rPr>
            </w:pPr>
          </w:p>
        </w:tc>
        <w:tc>
          <w:tcPr>
            <w:tcW w:w="457" w:type="dxa"/>
            <w:textDirection w:val="lrTb"/>
            <w:vAlign w:val="center"/>
          </w:tcPr>
          <w:p>
            <w:pPr>
              <w:tabs>
                <w:tab w:val="left" w:pos="988"/>
              </w:tabs>
              <w:rPr>
                <w:szCs w:val="21"/>
              </w:rPr>
            </w:pPr>
            <w:r>
              <w:rPr>
                <w:rFonts w:hint="eastAsia"/>
                <w:szCs w:val="21"/>
              </w:rPr>
              <w:t>2</w:t>
            </w:r>
            <w:r>
              <w:rPr>
                <w:rFonts w:hint="eastAsia"/>
                <w:szCs w:val="21"/>
                <w:lang w:eastAsia="zh-CN"/>
              </w:rPr>
              <w:t>5</w:t>
            </w:r>
          </w:p>
        </w:tc>
        <w:tc>
          <w:tcPr>
            <w:tcW w:w="790" w:type="dxa"/>
            <w:textDirection w:val="lrTb"/>
            <w:vAlign w:val="center"/>
          </w:tcPr>
          <w:p>
            <w:pPr>
              <w:tabs>
                <w:tab w:val="left" w:pos="988"/>
              </w:tabs>
              <w:rPr>
                <w:szCs w:val="21"/>
              </w:rPr>
            </w:pPr>
            <w:r>
              <w:rPr>
                <w:szCs w:val="21"/>
              </w:rPr>
              <w:t>幼儿艺术活动指导</w:t>
            </w:r>
          </w:p>
        </w:tc>
        <w:tc>
          <w:tcPr>
            <w:tcW w:w="626" w:type="dxa"/>
            <w:textDirection w:val="lrTb"/>
            <w:vAlign w:val="center"/>
          </w:tcPr>
          <w:p>
            <w:pPr>
              <w:tabs>
                <w:tab w:val="left" w:pos="988"/>
              </w:tabs>
              <w:rPr>
                <w:szCs w:val="21"/>
              </w:rPr>
            </w:pPr>
            <w:r>
              <w:rPr>
                <w:rFonts w:hint="eastAsia"/>
                <w:szCs w:val="21"/>
              </w:rPr>
              <w:t>20</w:t>
            </w:r>
          </w:p>
        </w:tc>
        <w:tc>
          <w:tcPr>
            <w:tcW w:w="503" w:type="dxa"/>
            <w:textDirection w:val="lrTb"/>
            <w:vAlign w:val="center"/>
          </w:tcPr>
          <w:p>
            <w:pPr>
              <w:tabs>
                <w:tab w:val="left" w:pos="988"/>
              </w:tabs>
              <w:rPr>
                <w:szCs w:val="21"/>
              </w:rPr>
            </w:pPr>
            <w:r>
              <w:rPr>
                <w:rFonts w:hint="eastAsia"/>
                <w:szCs w:val="21"/>
              </w:rPr>
              <w:t>1</w:t>
            </w:r>
          </w:p>
        </w:tc>
        <w:tc>
          <w:tcPr>
            <w:tcW w:w="549" w:type="dxa"/>
            <w:textDirection w:val="lrTb"/>
            <w:vAlign w:val="center"/>
          </w:tcPr>
          <w:p>
            <w:pPr>
              <w:tabs>
                <w:tab w:val="left" w:pos="988"/>
              </w:tabs>
              <w:rPr>
                <w:szCs w:val="21"/>
              </w:rPr>
            </w:pPr>
            <w:r>
              <w:rPr>
                <w:rFonts w:hint="eastAsia"/>
                <w:szCs w:val="21"/>
              </w:rPr>
              <w:t>8</w:t>
            </w:r>
          </w:p>
        </w:tc>
        <w:tc>
          <w:tcPr>
            <w:tcW w:w="549" w:type="dxa"/>
            <w:textDirection w:val="lrTb"/>
            <w:vAlign w:val="center"/>
          </w:tcPr>
          <w:p>
            <w:pPr>
              <w:tabs>
                <w:tab w:val="left" w:pos="988"/>
              </w:tabs>
              <w:rPr>
                <w:szCs w:val="21"/>
              </w:rPr>
            </w:pPr>
            <w:r>
              <w:rPr>
                <w:rFonts w:hint="eastAsia"/>
                <w:szCs w:val="21"/>
              </w:rPr>
              <w:t>12</w:t>
            </w:r>
          </w:p>
        </w:tc>
        <w:tc>
          <w:tcPr>
            <w:tcW w:w="514" w:type="dxa"/>
            <w:textDirection w:val="lrTb"/>
            <w:vAlign w:val="center"/>
          </w:tcPr>
          <w:p>
            <w:pPr>
              <w:tabs>
                <w:tab w:val="left" w:pos="988"/>
              </w:tabs>
              <w:rPr>
                <w:szCs w:val="21"/>
              </w:rPr>
            </w:pPr>
            <w:r>
              <w:rPr>
                <w:rFonts w:hint="eastAsia"/>
                <w:szCs w:val="21"/>
              </w:rPr>
              <w:t>5</w:t>
            </w:r>
          </w:p>
        </w:tc>
        <w:tc>
          <w:tcPr>
            <w:tcW w:w="790"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r>
              <w:rPr>
                <w:rFonts w:hint="eastAsia"/>
                <w:szCs w:val="21"/>
              </w:rPr>
              <w:t>2</w:t>
            </w:r>
          </w:p>
        </w:tc>
        <w:tc>
          <w:tcPr>
            <w:tcW w:w="483" w:type="dxa"/>
            <w:textDirection w:val="lrTb"/>
            <w:vAlign w:val="center"/>
          </w:tcPr>
          <w:p>
            <w:pPr>
              <w:tabs>
                <w:tab w:val="left" w:pos="988"/>
              </w:tabs>
              <w:rPr>
                <w:szCs w:val="21"/>
              </w:rPr>
            </w:pPr>
          </w:p>
        </w:tc>
      </w:tr>
      <w:tr>
        <w:trPr>
          <w:trHeight w:val="1470" w:hRule="atLeast"/>
        </w:trPr>
        <w:tc>
          <w:tcPr>
            <w:tcW w:w="540" w:type="dxa"/>
            <w:vMerge w:val="continue"/>
            <w:shd w:val="clear" w:color="auto" w:fill="auto"/>
            <w:vAlign w:val="center"/>
          </w:tcPr>
          <w:p>
            <w:pPr>
              <w:tabs>
                <w:tab w:val="left" w:pos="988"/>
              </w:tabs>
              <w:rPr>
                <w:szCs w:val="21"/>
              </w:rPr>
            </w:pPr>
          </w:p>
        </w:tc>
        <w:tc>
          <w:tcPr>
            <w:tcW w:w="457" w:type="dxa"/>
            <w:textDirection w:val="lrTb"/>
            <w:vAlign w:val="center"/>
          </w:tcPr>
          <w:p>
            <w:pPr>
              <w:tabs>
                <w:tab w:val="left" w:pos="988"/>
              </w:tabs>
              <w:rPr>
                <w:szCs w:val="21"/>
              </w:rPr>
            </w:pPr>
            <w:r>
              <w:rPr>
                <w:rFonts w:hint="eastAsia"/>
                <w:szCs w:val="21"/>
              </w:rPr>
              <w:t>2</w:t>
            </w:r>
            <w:r>
              <w:rPr>
                <w:rFonts w:hint="eastAsia"/>
                <w:szCs w:val="21"/>
                <w:lang w:eastAsia="zh-CN"/>
              </w:rPr>
              <w:t>6</w:t>
            </w:r>
          </w:p>
        </w:tc>
        <w:tc>
          <w:tcPr>
            <w:tcW w:w="790" w:type="dxa"/>
            <w:textDirection w:val="lrTb"/>
            <w:vAlign w:val="center"/>
          </w:tcPr>
          <w:p>
            <w:pPr>
              <w:tabs>
                <w:tab w:val="left" w:pos="988"/>
              </w:tabs>
              <w:rPr>
                <w:szCs w:val="21"/>
              </w:rPr>
            </w:pPr>
            <w:r>
              <w:rPr>
                <w:szCs w:val="21"/>
              </w:rPr>
              <w:t>幼儿健康活动指导</w:t>
            </w:r>
          </w:p>
        </w:tc>
        <w:tc>
          <w:tcPr>
            <w:tcW w:w="626" w:type="dxa"/>
            <w:textDirection w:val="lrTb"/>
            <w:vAlign w:val="center"/>
          </w:tcPr>
          <w:p>
            <w:pPr>
              <w:tabs>
                <w:tab w:val="left" w:pos="988"/>
              </w:tabs>
              <w:rPr>
                <w:szCs w:val="21"/>
              </w:rPr>
            </w:pPr>
            <w:r>
              <w:rPr>
                <w:rFonts w:hint="eastAsia"/>
                <w:szCs w:val="21"/>
              </w:rPr>
              <w:t>20</w:t>
            </w:r>
          </w:p>
        </w:tc>
        <w:tc>
          <w:tcPr>
            <w:tcW w:w="503" w:type="dxa"/>
            <w:textDirection w:val="lrTb"/>
            <w:vAlign w:val="center"/>
          </w:tcPr>
          <w:p>
            <w:pPr>
              <w:tabs>
                <w:tab w:val="left" w:pos="988"/>
              </w:tabs>
              <w:rPr>
                <w:szCs w:val="21"/>
              </w:rPr>
            </w:pPr>
            <w:r>
              <w:rPr>
                <w:rFonts w:hint="eastAsia"/>
                <w:szCs w:val="21"/>
              </w:rPr>
              <w:t>1</w:t>
            </w:r>
          </w:p>
        </w:tc>
        <w:tc>
          <w:tcPr>
            <w:tcW w:w="549" w:type="dxa"/>
            <w:textDirection w:val="lrTb"/>
            <w:vAlign w:val="center"/>
          </w:tcPr>
          <w:p>
            <w:pPr>
              <w:tabs>
                <w:tab w:val="left" w:pos="988"/>
              </w:tabs>
              <w:rPr>
                <w:szCs w:val="21"/>
              </w:rPr>
            </w:pPr>
            <w:r>
              <w:rPr>
                <w:rFonts w:hint="eastAsia"/>
                <w:szCs w:val="21"/>
              </w:rPr>
              <w:t>8</w:t>
            </w:r>
          </w:p>
        </w:tc>
        <w:tc>
          <w:tcPr>
            <w:tcW w:w="549" w:type="dxa"/>
            <w:textDirection w:val="lrTb"/>
            <w:vAlign w:val="center"/>
          </w:tcPr>
          <w:p>
            <w:pPr>
              <w:tabs>
                <w:tab w:val="left" w:pos="988"/>
              </w:tabs>
              <w:rPr>
                <w:szCs w:val="21"/>
              </w:rPr>
            </w:pPr>
            <w:r>
              <w:rPr>
                <w:rFonts w:hint="eastAsia"/>
                <w:szCs w:val="21"/>
              </w:rPr>
              <w:t>12</w:t>
            </w:r>
          </w:p>
        </w:tc>
        <w:tc>
          <w:tcPr>
            <w:tcW w:w="514" w:type="dxa"/>
            <w:textDirection w:val="lrTb"/>
            <w:vAlign w:val="center"/>
          </w:tcPr>
          <w:p>
            <w:pPr>
              <w:tabs>
                <w:tab w:val="left" w:pos="988"/>
              </w:tabs>
              <w:rPr>
                <w:szCs w:val="21"/>
              </w:rPr>
            </w:pPr>
          </w:p>
        </w:tc>
        <w:tc>
          <w:tcPr>
            <w:tcW w:w="790" w:type="dxa"/>
            <w:textDirection w:val="lrTb"/>
            <w:vAlign w:val="center"/>
          </w:tcPr>
          <w:p>
            <w:pPr>
              <w:tabs>
                <w:tab w:val="left" w:pos="988"/>
              </w:tabs>
              <w:rPr>
                <w:szCs w:val="21"/>
              </w:rPr>
            </w:pPr>
            <w:r>
              <w:rPr>
                <w:rFonts w:hint="eastAsia"/>
                <w:szCs w:val="21"/>
              </w:rPr>
              <w:t>5</w:t>
            </w: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r>
              <w:rPr>
                <w:rFonts w:hint="eastAsia"/>
                <w:szCs w:val="21"/>
              </w:rPr>
              <w:t>2</w:t>
            </w:r>
          </w:p>
        </w:tc>
        <w:tc>
          <w:tcPr>
            <w:tcW w:w="483" w:type="dxa"/>
            <w:textDirection w:val="lrTb"/>
            <w:vAlign w:val="center"/>
          </w:tcPr>
          <w:p>
            <w:pPr>
              <w:tabs>
                <w:tab w:val="left" w:pos="988"/>
              </w:tabs>
              <w:rPr>
                <w:szCs w:val="21"/>
              </w:rPr>
            </w:pPr>
          </w:p>
        </w:tc>
      </w:tr>
      <w:tr>
        <w:trPr>
          <w:trHeight w:val="1395" w:hRule="atLeast"/>
        </w:trPr>
        <w:tc>
          <w:tcPr>
            <w:tcW w:w="540" w:type="dxa"/>
            <w:shd w:val="clear" w:color="auto" w:fill="auto"/>
            <w:vAlign w:val="center"/>
          </w:tcPr>
          <w:p>
            <w:pPr>
              <w:tabs>
                <w:tab w:val="left" w:pos="988"/>
              </w:tabs>
              <w:rPr>
                <w:szCs w:val="21"/>
              </w:rPr>
            </w:pPr>
          </w:p>
        </w:tc>
        <w:tc>
          <w:tcPr>
            <w:tcW w:w="457" w:type="dxa"/>
            <w:textDirection w:val="lrTb"/>
            <w:vAlign w:val="center"/>
          </w:tcPr>
          <w:p>
            <w:pPr>
              <w:tabs>
                <w:tab w:val="left" w:pos="988"/>
              </w:tabs>
              <w:rPr>
                <w:rFonts w:hint="eastAsia"/>
                <w:szCs w:val="21"/>
              </w:rPr>
            </w:pPr>
            <w:r>
              <w:rPr>
                <w:rFonts w:hint="eastAsia"/>
                <w:szCs w:val="21"/>
              </w:rPr>
              <w:t>2</w:t>
            </w:r>
            <w:r>
              <w:rPr>
                <w:rFonts w:hint="eastAsia"/>
                <w:szCs w:val="21"/>
                <w:lang w:eastAsia="zh-CN"/>
              </w:rPr>
              <w:t>7</w:t>
            </w:r>
          </w:p>
        </w:tc>
        <w:tc>
          <w:tcPr>
            <w:tcW w:w="790" w:type="dxa"/>
            <w:textDirection w:val="lrTb"/>
            <w:vAlign w:val="center"/>
          </w:tcPr>
          <w:p>
            <w:pPr>
              <w:tabs>
                <w:tab w:val="left" w:pos="988"/>
              </w:tabs>
              <w:rPr>
                <w:szCs w:val="21"/>
              </w:rPr>
            </w:pPr>
            <w:r>
              <w:rPr>
                <w:szCs w:val="21"/>
              </w:rPr>
              <w:t>幼儿社会活动指导</w:t>
            </w:r>
          </w:p>
        </w:tc>
        <w:tc>
          <w:tcPr>
            <w:tcW w:w="626" w:type="dxa"/>
            <w:textDirection w:val="lrTb"/>
            <w:vAlign w:val="center"/>
          </w:tcPr>
          <w:p>
            <w:pPr>
              <w:tabs>
                <w:tab w:val="left" w:pos="988"/>
              </w:tabs>
              <w:rPr>
                <w:rFonts w:hint="eastAsia"/>
                <w:szCs w:val="21"/>
              </w:rPr>
            </w:pPr>
            <w:r>
              <w:rPr>
                <w:rFonts w:hint="eastAsia"/>
                <w:szCs w:val="21"/>
              </w:rPr>
              <w:t>38</w:t>
            </w:r>
          </w:p>
        </w:tc>
        <w:tc>
          <w:tcPr>
            <w:tcW w:w="503" w:type="dxa"/>
            <w:textDirection w:val="lrTb"/>
            <w:vAlign w:val="center"/>
          </w:tcPr>
          <w:p>
            <w:pPr>
              <w:tabs>
                <w:tab w:val="left" w:pos="988"/>
              </w:tabs>
              <w:rPr>
                <w:rFonts w:hint="eastAsia"/>
                <w:szCs w:val="21"/>
              </w:rPr>
            </w:pPr>
            <w:r>
              <w:rPr>
                <w:rFonts w:hint="eastAsia"/>
                <w:szCs w:val="21"/>
              </w:rPr>
              <w:t>2</w:t>
            </w:r>
          </w:p>
        </w:tc>
        <w:tc>
          <w:tcPr>
            <w:tcW w:w="549" w:type="dxa"/>
            <w:textDirection w:val="lrTb"/>
            <w:vAlign w:val="center"/>
          </w:tcPr>
          <w:p>
            <w:pPr>
              <w:tabs>
                <w:tab w:val="left" w:pos="988"/>
              </w:tabs>
              <w:rPr>
                <w:rFonts w:hint="eastAsia"/>
                <w:szCs w:val="21"/>
              </w:rPr>
            </w:pPr>
            <w:r>
              <w:rPr>
                <w:rFonts w:hint="eastAsia"/>
                <w:szCs w:val="21"/>
              </w:rPr>
              <w:t>16</w:t>
            </w:r>
          </w:p>
        </w:tc>
        <w:tc>
          <w:tcPr>
            <w:tcW w:w="549" w:type="dxa"/>
            <w:textDirection w:val="lrTb"/>
            <w:vAlign w:val="center"/>
          </w:tcPr>
          <w:p>
            <w:pPr>
              <w:tabs>
                <w:tab w:val="left" w:pos="988"/>
              </w:tabs>
              <w:rPr>
                <w:rFonts w:hint="eastAsia"/>
                <w:szCs w:val="21"/>
              </w:rPr>
            </w:pPr>
            <w:r>
              <w:rPr>
                <w:rFonts w:hint="eastAsia"/>
                <w:szCs w:val="21"/>
              </w:rPr>
              <w:t>22</w:t>
            </w:r>
          </w:p>
        </w:tc>
        <w:tc>
          <w:tcPr>
            <w:tcW w:w="514" w:type="dxa"/>
            <w:textDirection w:val="lrTb"/>
            <w:vAlign w:val="center"/>
          </w:tcPr>
          <w:p>
            <w:pPr>
              <w:tabs>
                <w:tab w:val="left" w:pos="988"/>
              </w:tabs>
              <w:rPr>
                <w:rFonts w:hint="eastAsia"/>
                <w:szCs w:val="21"/>
              </w:rPr>
            </w:pPr>
            <w:r>
              <w:rPr>
                <w:rFonts w:hint="eastAsia"/>
                <w:szCs w:val="21"/>
              </w:rPr>
              <w:t>5</w:t>
            </w:r>
          </w:p>
        </w:tc>
        <w:tc>
          <w:tcPr>
            <w:tcW w:w="790"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szCs w:val="21"/>
              </w:rPr>
            </w:pPr>
          </w:p>
        </w:tc>
        <w:tc>
          <w:tcPr>
            <w:tcW w:w="499" w:type="dxa"/>
            <w:textDirection w:val="lrTb"/>
            <w:vAlign w:val="center"/>
          </w:tcPr>
          <w:p>
            <w:pPr>
              <w:tabs>
                <w:tab w:val="left" w:pos="988"/>
              </w:tabs>
              <w:rPr>
                <w:rFonts w:hint="eastAsia"/>
                <w:szCs w:val="21"/>
              </w:rPr>
            </w:pPr>
            <w:r>
              <w:rPr>
                <w:rFonts w:hint="eastAsia"/>
                <w:szCs w:val="21"/>
              </w:rPr>
              <w:t>2</w:t>
            </w:r>
          </w:p>
        </w:tc>
        <w:tc>
          <w:tcPr>
            <w:tcW w:w="499" w:type="dxa"/>
            <w:textDirection w:val="lrTb"/>
            <w:vAlign w:val="center"/>
          </w:tcPr>
          <w:p>
            <w:pPr>
              <w:tabs>
                <w:tab w:val="left" w:pos="988"/>
              </w:tabs>
              <w:rPr>
                <w:szCs w:val="21"/>
              </w:rPr>
            </w:pPr>
          </w:p>
        </w:tc>
        <w:tc>
          <w:tcPr>
            <w:tcW w:w="483" w:type="dxa"/>
            <w:textDirection w:val="lrTb"/>
            <w:vAlign w:val="center"/>
          </w:tcPr>
          <w:p>
            <w:pPr>
              <w:tabs>
                <w:tab w:val="left" w:pos="988"/>
              </w:tabs>
              <w:rPr>
                <w:szCs w:val="21"/>
              </w:rPr>
            </w:pPr>
          </w:p>
        </w:tc>
      </w:tr>
    </w:tbl>
    <w:p>
      <w:pPr>
        <w:pStyle w:val="16"/>
        <w:numPr>
          <w:ilvl w:val="0"/>
          <w:numId w:val="2"/>
        </w:numPr>
        <w:tabs>
          <w:tab w:val="left" w:pos="988"/>
        </w:tabs>
        <w:ind w:firstLineChars="0"/>
        <w:rPr>
          <w:b/>
          <w:bCs/>
          <w:sz w:val="28"/>
          <w:szCs w:val="32"/>
        </w:rPr>
      </w:pPr>
      <w:r>
        <w:rPr>
          <w:rFonts w:hint="eastAsia"/>
          <w:b/>
          <w:bCs/>
          <w:sz w:val="28"/>
          <w:szCs w:val="32"/>
        </w:rPr>
        <w:t>实施保障</w:t>
      </w:r>
    </w:p>
    <w:p>
      <w:pPr>
        <w:pStyle w:val="16"/>
        <w:tabs>
          <w:tab w:val="left" w:pos="988"/>
        </w:tabs>
        <w:ind w:firstLine="482"/>
        <w:rPr>
          <w:b/>
          <w:bCs/>
          <w:sz w:val="24"/>
        </w:rPr>
      </w:pPr>
      <w:r>
        <w:rPr>
          <w:rFonts w:hint="eastAsia"/>
          <w:b/>
          <w:bCs/>
          <w:sz w:val="24"/>
        </w:rPr>
        <w:t>师资队伍</w:t>
      </w:r>
    </w:p>
    <w:p>
      <w:pPr>
        <w:pStyle w:val="16"/>
        <w:tabs>
          <w:tab w:val="left" w:pos="988"/>
        </w:tabs>
        <w:ind w:firstLine="480"/>
        <w:rPr>
          <w:sz w:val="24"/>
        </w:rPr>
      </w:pPr>
      <w:r>
        <w:rPr>
          <w:rFonts w:hint="eastAsia"/>
          <w:sz w:val="24"/>
        </w:rPr>
        <w:t>现有专任教师30名，以中青年教师为主，积极引进校外具有中、高级职称和丰富实践经验的高水平老师兼课，教师队伍稳定。加强师资队伍建设，不断优化师资结构。开展多种方式培训，鼓励学历进修，每学期都有计划地安排专业教师到幼儿园等单位实践，教师参加社会实践比例达100%。在学生评教活动中，本专业教师的课堂教学质量普遍得到好评，学生对教师整体队伍认可程度高。</w:t>
      </w:r>
    </w:p>
    <w:p>
      <w:pPr>
        <w:pStyle w:val="16"/>
        <w:tabs>
          <w:tab w:val="left" w:pos="988"/>
        </w:tabs>
        <w:ind w:firstLine="482"/>
        <w:rPr>
          <w:b/>
          <w:bCs/>
          <w:sz w:val="24"/>
        </w:rPr>
      </w:pPr>
      <w:r>
        <w:rPr>
          <w:rFonts w:hint="eastAsia"/>
          <w:b/>
          <w:bCs/>
          <w:sz w:val="24"/>
        </w:rPr>
        <w:t>教学设施</w:t>
      </w:r>
    </w:p>
    <w:p>
      <w:pPr>
        <w:pStyle w:val="16"/>
        <w:tabs>
          <w:tab w:val="left" w:pos="988"/>
        </w:tabs>
        <w:ind w:firstLine="480"/>
        <w:rPr>
          <w:sz w:val="24"/>
        </w:rPr>
      </w:pPr>
      <w:r>
        <w:rPr>
          <w:rFonts w:hint="eastAsia"/>
          <w:sz w:val="24"/>
        </w:rPr>
        <w:t>实训室规格按照省中等职业教育专业教学指导方案配置，基本满足本专业教学需要。设有舞蹈室、美术室、音乐教室、幼儿教育仿真室、钢琴教室等。本专业普通教室和专业实训室全部配备有多媒体教学平台。</w:t>
      </w:r>
    </w:p>
    <w:p>
      <w:pPr>
        <w:pStyle w:val="16"/>
        <w:tabs>
          <w:tab w:val="left" w:pos="988"/>
        </w:tabs>
        <w:ind w:firstLine="482"/>
        <w:rPr>
          <w:b/>
          <w:bCs/>
          <w:sz w:val="24"/>
        </w:rPr>
      </w:pPr>
      <w:r>
        <w:rPr>
          <w:rFonts w:hint="eastAsia"/>
          <w:b/>
          <w:bCs/>
          <w:sz w:val="24"/>
        </w:rPr>
        <w:t>教学资源</w:t>
      </w:r>
    </w:p>
    <w:p>
      <w:pPr>
        <w:pStyle w:val="16"/>
        <w:tabs>
          <w:tab w:val="left" w:pos="988"/>
        </w:tabs>
        <w:ind w:firstLine="480"/>
        <w:rPr>
          <w:sz w:val="24"/>
        </w:rPr>
      </w:pPr>
      <w:r>
        <w:rPr>
          <w:rFonts w:hint="eastAsia"/>
          <w:sz w:val="24"/>
        </w:rPr>
        <w:t>公共基础课的教材均为经全国中等职业教育教材审定委员会审定通过的中等职业教育课程改革国家规划新教材，专业课选用的教材均为全国优秀出版社的国家学前教育专业规划教材。学校图书馆拥有数千册学前教育专业相关书籍，充分满足学生的课外专业学习需要，学校已建立了数字化校园，数字化资源配备完善。</w:t>
      </w:r>
    </w:p>
    <w:p>
      <w:pPr>
        <w:pStyle w:val="16"/>
        <w:tabs>
          <w:tab w:val="left" w:pos="988"/>
        </w:tabs>
        <w:ind w:firstLine="482"/>
        <w:rPr>
          <w:b/>
          <w:bCs/>
          <w:sz w:val="24"/>
        </w:rPr>
      </w:pPr>
      <w:r>
        <w:rPr>
          <w:rFonts w:hint="eastAsia"/>
          <w:b/>
          <w:bCs/>
          <w:sz w:val="24"/>
        </w:rPr>
        <w:t>教学方法</w:t>
      </w:r>
    </w:p>
    <w:p>
      <w:pPr>
        <w:pStyle w:val="16"/>
        <w:tabs>
          <w:tab w:val="left" w:pos="988"/>
        </w:tabs>
        <w:ind w:firstLine="480"/>
        <w:rPr>
          <w:sz w:val="24"/>
        </w:rPr>
      </w:pPr>
      <w:r>
        <w:rPr>
          <w:rFonts w:hint="eastAsia"/>
          <w:sz w:val="24"/>
        </w:rPr>
        <w:t>在教学方法上多以学生为中心，做中教、做中学，充分发挥学生的主观能动性，采用教学方法主要有讲授法、示范教学法、模拟角色仿真表演法、情景教学法、游戏活动法、分组教学法、竞赛法、行动导向法、案例教学法、理实一体化教学等。</w:t>
      </w:r>
    </w:p>
    <w:p>
      <w:pPr>
        <w:pStyle w:val="16"/>
        <w:tabs>
          <w:tab w:val="left" w:pos="988"/>
        </w:tabs>
        <w:ind w:firstLine="482"/>
        <w:rPr>
          <w:b/>
          <w:bCs/>
          <w:sz w:val="24"/>
        </w:rPr>
      </w:pPr>
      <w:r>
        <w:rPr>
          <w:rFonts w:hint="eastAsia"/>
          <w:b/>
          <w:bCs/>
          <w:sz w:val="24"/>
        </w:rPr>
        <w:t>学习评价</w:t>
      </w:r>
    </w:p>
    <w:p>
      <w:pPr>
        <w:pStyle w:val="16"/>
        <w:tabs>
          <w:tab w:val="left" w:pos="988"/>
        </w:tabs>
        <w:ind w:firstLine="480"/>
        <w:rPr>
          <w:sz w:val="24"/>
        </w:rPr>
      </w:pPr>
      <w:r>
        <w:rPr>
          <w:rFonts w:hint="eastAsia"/>
          <w:sz w:val="24"/>
        </w:rPr>
        <w:t>在学生的学习评价采用多元综合性评价的方式，过程性评价和结果性评价相结合，从自我评价、他人评价、小组自评、不组互评、教师评价等多维度去评价，实践性评价和纸质作业评价结合等。</w:t>
      </w:r>
    </w:p>
    <w:p>
      <w:pPr>
        <w:pStyle w:val="16"/>
        <w:tabs>
          <w:tab w:val="left" w:pos="988"/>
        </w:tabs>
        <w:ind w:firstLine="480"/>
        <w:rPr>
          <w:sz w:val="24"/>
        </w:rPr>
      </w:pPr>
      <w:r>
        <w:rPr>
          <w:rFonts w:hint="eastAsia"/>
          <w:sz w:val="24"/>
        </w:rPr>
        <w:t>本专业培养学生成为能适应社会主义现代化建设需要，德、智、体、美全面发展，有良好的职业道德，具有现代科学文化知识，有扎实的学前教育专业知识、基础理论和基本技能，以及组织管理和教学能力，并具有综合职业能力和创新精神，从事幼儿园教育、保育员等工作的新型学前教育教师和高素质的劳动者。</w:t>
      </w:r>
    </w:p>
    <w:p>
      <w:pPr>
        <w:pStyle w:val="16"/>
        <w:numPr>
          <w:ilvl w:val="0"/>
          <w:numId w:val="2"/>
        </w:numPr>
        <w:tabs>
          <w:tab w:val="left" w:pos="988"/>
        </w:tabs>
        <w:ind w:firstLineChars="0"/>
        <w:rPr>
          <w:b/>
          <w:bCs/>
          <w:sz w:val="28"/>
          <w:szCs w:val="32"/>
        </w:rPr>
      </w:pPr>
      <w:r>
        <w:rPr>
          <w:rFonts w:hint="eastAsia"/>
          <w:b/>
          <w:bCs/>
          <w:sz w:val="28"/>
          <w:szCs w:val="32"/>
        </w:rPr>
        <w:t>毕业要求</w:t>
      </w:r>
    </w:p>
    <w:p>
      <w:pPr>
        <w:tabs>
          <w:tab w:val="left" w:pos="988"/>
        </w:tabs>
        <w:ind w:firstLine="480" w:firstLineChars="200"/>
        <w:rPr>
          <w:sz w:val="32"/>
          <w:szCs w:val="32"/>
        </w:rPr>
      </w:pPr>
      <w:r>
        <w:rPr>
          <w:rFonts w:hint="eastAsia"/>
          <w:sz w:val="24"/>
          <w:szCs w:val="24"/>
        </w:rPr>
        <w:t>完成三年修业年限，修完专业人才培养方案所规定的所有课程，修满专业人才培养方案所规定的学时和学分，有较扎实的学前教育专业基础知识、基础理论和基本技能，具备从事幼儿园教育、保育员等工作的基本能力。</w:t>
      </w:r>
    </w:p>
    <w:p>
      <w:pPr>
        <w:spacing w:line="460" w:lineRule="exact"/>
        <w:rPr>
          <w:rFonts w:ascii="宋体" w:hAnsi="宋体"/>
          <w:sz w:val="24"/>
          <w:szCs w:val="24"/>
        </w:rPr>
      </w:pPr>
    </w:p>
    <w:p>
      <w:pPr>
        <w:spacing w:line="360" w:lineRule="auto"/>
        <w:ind w:firstLine="480" w:firstLineChars="200"/>
        <w:rPr>
          <w:rFonts w:ascii="宋体" w:hAnsi="宋体"/>
          <w:sz w:val="24"/>
        </w:rPr>
      </w:pPr>
    </w:p>
    <w:p>
      <w:pPr>
        <w:rPr>
          <w:b/>
          <w:sz w:val="36"/>
          <w:szCs w:val="36"/>
        </w:rPr>
      </w:pPr>
    </w:p>
    <w:sectPr>
      <w:headerReference r:id="rId3" w:type="default"/>
      <w:footerReference r:id="rId4" w:type="default"/>
      <w:footerReference r:id="rId5" w:type="even"/>
      <w:pgSz w:w="11906" w:h="16838"/>
      <w:pgMar w:top="1440" w:right="1800" w:bottom="1440" w:left="1800"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8</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F54E1"/>
    <w:multiLevelType w:val="multilevel"/>
    <w:tmpl w:val="2E9F54E1"/>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434785"/>
    <w:multiLevelType w:val="multilevel"/>
    <w:tmpl w:val="60434785"/>
    <w:lvl w:ilvl="0" w:tentative="0">
      <w:start w:val="1"/>
      <w:numFmt w:val="japaneseCounting"/>
      <w:lvlText w:val="%1、"/>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line="360" w:lineRule="auto"/>
      <w:outlineLvl w:val="0"/>
    </w:pPr>
    <w:rPr>
      <w:b/>
      <w:bCs/>
      <w:kern w:val="44"/>
      <w:sz w:val="28"/>
      <w:szCs w:val="44"/>
    </w:rPr>
  </w:style>
  <w:style w:type="paragraph" w:styleId="3">
    <w:name w:val="heading 2"/>
    <w:basedOn w:val="1"/>
    <w:next w:val="1"/>
    <w:qFormat/>
    <w:uiPriority w:val="0"/>
    <w:pPr>
      <w:keepNext/>
      <w:keepLines/>
      <w:spacing w:line="360" w:lineRule="auto"/>
      <w:ind w:firstLine="200" w:firstLineChars="200"/>
      <w:outlineLvl w:val="1"/>
    </w:pPr>
    <w:rPr>
      <w:rFonts w:ascii="Arial" w:hAnsi="Arial"/>
      <w:b/>
      <w:bCs/>
      <w:sz w:val="24"/>
      <w:szCs w:val="32"/>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pPr>
      <w:spacing w:after="120"/>
    </w:pPr>
    <w:rPr>
      <w:rFonts w:hint="eastAsia"/>
    </w:rPr>
  </w:style>
  <w:style w:type="paragraph" w:styleId="5">
    <w:name w:val="toc 3"/>
    <w:basedOn w:val="1"/>
    <w:next w:val="1"/>
    <w:unhideWhenUsed/>
    <w:qFormat/>
    <w:uiPriority w:val="39"/>
    <w:pPr>
      <w:ind w:left="840" w:leftChars="400"/>
    </w:pPr>
  </w:style>
  <w:style w:type="paragraph" w:styleId="6">
    <w:name w:val="Plain Text"/>
    <w:basedOn w:val="1"/>
    <w:qFormat/>
    <w:uiPriority w:val="0"/>
    <w:rPr>
      <w:rFonts w:hint="eastAsia" w:ascii="宋体" w:hAnsi="Courier New"/>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qFormat/>
    <w:uiPriority w:val="99"/>
    <w:pPr>
      <w:widowControl/>
      <w:spacing w:before="100" w:beforeAutospacing="1" w:after="100" w:afterAutospacing="1"/>
      <w:jc w:val="left"/>
    </w:pPr>
    <w:rPr>
      <w:rFonts w:ascii="宋体" w:hAnsi="宋体" w:cs="Times New Roman"/>
      <w:kern w:val="0"/>
      <w:sz w:val="24"/>
      <w:szCs w:val="24"/>
    </w:rPr>
  </w:style>
  <w:style w:type="character" w:styleId="13">
    <w:name w:val="page number"/>
    <w:basedOn w:val="12"/>
    <w:qFormat/>
    <w:uiPriority w:val="0"/>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List Paragraph"/>
    <w:basedOn w:val="1"/>
    <w:qFormat/>
    <w:uiPriority w:val="0"/>
    <w:pPr>
      <w:ind w:firstLine="420" w:firstLineChars="200"/>
    </w:pPr>
    <w:rPr>
      <w:szCs w:val="24"/>
    </w:rPr>
  </w:style>
  <w:style w:type="paragraph" w:customStyle="1" w:styleId="17">
    <w:name w:val="1级标题"/>
    <w:basedOn w:val="1"/>
    <w:qFormat/>
    <w:uiPriority w:val="0"/>
    <w:pPr>
      <w:widowControl/>
      <w:shd w:val="clear" w:color="auto" w:fill="FFFFFF"/>
      <w:adjustRightInd w:val="0"/>
      <w:snapToGrid w:val="0"/>
      <w:spacing w:line="360" w:lineRule="auto"/>
      <w:jc w:val="left"/>
      <w:outlineLvl w:val="0"/>
    </w:pPr>
    <w:rPr>
      <w:rFonts w:ascii="宋体" w:hAnsi="宋体"/>
      <w:kern w:val="0"/>
      <w:sz w:val="28"/>
      <w:szCs w:val="24"/>
    </w:rPr>
  </w:style>
  <w:style w:type="paragraph" w:customStyle="1" w:styleId="18">
    <w:name w:val="3级标题"/>
    <w:basedOn w:val="1"/>
    <w:qFormat/>
    <w:uiPriority w:val="0"/>
    <w:pPr>
      <w:widowControl/>
      <w:shd w:val="clear" w:color="auto" w:fill="FFFFFF"/>
      <w:adjustRightInd w:val="0"/>
      <w:snapToGrid w:val="0"/>
      <w:spacing w:line="360" w:lineRule="auto"/>
      <w:ind w:firstLine="480" w:firstLineChars="200"/>
      <w:jc w:val="left"/>
      <w:outlineLvl w:val="0"/>
    </w:pPr>
    <w:rPr>
      <w:rFonts w:ascii="宋体" w:hAnsi="宋体" w:cs="Times New Roman"/>
      <w:kern w:val="0"/>
      <w:sz w:val="24"/>
      <w:szCs w:val="24"/>
    </w:rPr>
  </w:style>
  <w:style w:type="paragraph" w:customStyle="1" w:styleId="19">
    <w:name w:val="2级标题"/>
    <w:basedOn w:val="1"/>
    <w:qFormat/>
    <w:uiPriority w:val="0"/>
    <w:pPr>
      <w:widowControl/>
      <w:shd w:val="clear" w:color="auto" w:fill="FFFFFF"/>
      <w:adjustRightInd w:val="0"/>
      <w:snapToGrid w:val="0"/>
      <w:spacing w:line="360" w:lineRule="auto"/>
      <w:ind w:firstLine="200" w:firstLineChars="200"/>
      <w:jc w:val="left"/>
      <w:outlineLvl w:val="0"/>
    </w:pPr>
    <w:rPr>
      <w:rFonts w:ascii="宋体" w:hAnsi="宋体" w:cs="Times New Roman"/>
      <w:kern w:val="0"/>
      <w:sz w:val="24"/>
      <w:szCs w:val="24"/>
    </w:rPr>
  </w:style>
  <w:style w:type="paragraph" w:customStyle="1" w:styleId="20">
    <w:name w:val="No Spacing"/>
    <w:qFormat/>
    <w:uiPriority w:val="1"/>
    <w:pPr>
      <w:widowControl w:val="0"/>
      <w:spacing w:afterLines="50"/>
      <w:ind w:firstLine="200" w:firstLineChars="200"/>
      <w:jc w:val="both"/>
    </w:pPr>
    <w:rPr>
      <w:rFonts w:ascii="Calibri" w:hAnsi="Calibri" w:eastAsia="宋体" w:cs="Times New Roman"/>
      <w:kern w:val="2"/>
      <w:sz w:val="24"/>
      <w:szCs w:val="22"/>
      <w:lang w:val="en-US" w:eastAsia="zh-CN" w:bidi="ar-SA"/>
    </w:rPr>
  </w:style>
  <w:style w:type="paragraph" w:customStyle="1" w:styleId="21">
    <w:name w:val="样式1"/>
    <w:basedOn w:val="1"/>
    <w:qFormat/>
    <w:uiPriority w:val="0"/>
    <w:rPr>
      <w:rFonts w:hint="eastAsia"/>
    </w:rPr>
  </w:style>
  <w:style w:type="paragraph" w:customStyle="1" w:styleId="22">
    <w:name w:val="p0"/>
    <w:basedOn w:val="1"/>
    <w:qFormat/>
    <w:uiPriority w:val="0"/>
    <w:pPr>
      <w:widowControl/>
    </w:pPr>
    <w:rPr>
      <w:rFonts w:ascii="Times New Roman" w:hAnsi="Times New Roman" w:cs="Times New Roman"/>
      <w:kern w:val="0"/>
      <w:szCs w:val="21"/>
    </w:rPr>
  </w:style>
  <w:style w:type="character" w:customStyle="1" w:styleId="23">
    <w:name w:val="t_tag"/>
    <w:qFormat/>
    <w:uiPriority w:val="0"/>
  </w:style>
  <w:style w:type="character" w:customStyle="1" w:styleId="24">
    <w:name w:val="headline-content"/>
    <w:qFormat/>
    <w:uiPriority w:val="0"/>
  </w:style>
  <w:style w:type="character" w:customStyle="1" w:styleId="25">
    <w:name w:val="font01"/>
    <w:basedOn w:val="12"/>
    <w:qFormat/>
    <w:uiPriority w:val="0"/>
    <w:rPr>
      <w:rFonts w:hint="eastAsia" w:ascii="宋体" w:hAnsi="宋体" w:eastAsia="宋体" w:cs="宋体"/>
      <w:color w:val="000000"/>
      <w:sz w:val="18"/>
      <w:szCs w:val="18"/>
      <w:u w:val="none"/>
    </w:rPr>
  </w:style>
  <w:style w:type="paragraph" w:customStyle="1" w:styleId="26">
    <w:name w:val="列表段落1"/>
    <w:basedOn w:val="1"/>
    <w:qFormat/>
    <w:uiPriority w:val="0"/>
    <w:pPr>
      <w:ind w:firstLine="420" w:firstLineChars="200"/>
    </w:pPr>
    <w:rPr>
      <w:rFonts w:ascii="Calibri" w:hAnsi="Calibri"/>
      <w:szCs w:val="21"/>
    </w:rPr>
  </w:style>
  <w:style w:type="character" w:customStyle="1" w:styleId="27">
    <w:name w:val="标题 1 字符"/>
    <w:link w:val="2"/>
    <w:qFormat/>
    <w:uiPriority w:val="0"/>
    <w:rPr>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1193</Words>
  <Characters>6806</Characters>
  <Lines>56</Lines>
  <Paragraphs>15</Paragraphs>
  <ScaleCrop>false</ScaleCrop>
  <LinksUpToDate>false</LinksUpToDate>
  <CharactersWithSpaces>7984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2020-06-24T15:54:00Z</dcterms:created>
  <dc:creator>Administrator</dc:creator>
  <cp:lastModifiedBy>张菲雯的wifi</cp:lastModifiedBy>
  <dcterms:modified xsi:type="dcterms:W3CDTF">2020-06-24T06:26:43Z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2052-10.11.0</vt:lpwstr>
  </property>
</Properties>
</file>